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C9" w:rsidRDefault="00E02AC9" w:rsidP="00E02AC9">
      <w:pPr>
        <w:pStyle w:val="1"/>
        <w:spacing w:line="259" w:lineRule="auto"/>
        <w:ind w:left="1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</w:rPr>
        <w:t xml:space="preserve">ПРИЛОЖЕНИЕ 1 </w:t>
      </w:r>
    </w:p>
    <w:p w:rsidR="00E02AC9" w:rsidRDefault="00E02AC9" w:rsidP="00E02AC9">
      <w:pPr>
        <w:spacing w:line="259" w:lineRule="auto"/>
        <w:ind w:left="1" w:right="0" w:firstLine="0"/>
        <w:jc w:val="left"/>
      </w:pPr>
      <w:r>
        <w:rPr>
          <w:b/>
          <w:sz w:val="26"/>
        </w:rPr>
        <w:t xml:space="preserve"> </w:t>
      </w:r>
    </w:p>
    <w:p w:rsidR="00E02AC9" w:rsidRDefault="00E02AC9" w:rsidP="00E02AC9">
      <w:pPr>
        <w:spacing w:after="0" w:line="259" w:lineRule="auto"/>
        <w:ind w:left="1" w:right="0" w:firstLine="0"/>
        <w:jc w:val="left"/>
      </w:pPr>
      <w:r>
        <w:rPr>
          <w:b/>
          <w:sz w:val="26"/>
        </w:rPr>
        <w:t xml:space="preserve">                                                         Календарный план воспитательной работы по направлениям воспитания на 2023-2024г. </w:t>
      </w:r>
    </w:p>
    <w:tbl>
      <w:tblPr>
        <w:tblStyle w:val="TableGrid"/>
        <w:tblW w:w="15028" w:type="dxa"/>
        <w:tblInd w:w="0" w:type="dxa"/>
        <w:tblCellMar>
          <w:top w:w="12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706"/>
        <w:gridCol w:w="8934"/>
        <w:gridCol w:w="3121"/>
        <w:gridCol w:w="2267"/>
      </w:tblGrid>
      <w:tr w:rsidR="00E02AC9" w:rsidTr="004306E6">
        <w:trPr>
          <w:trHeight w:val="6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11" w:line="259" w:lineRule="auto"/>
              <w:ind w:left="1" w:right="0" w:firstLine="0"/>
              <w:jc w:val="left"/>
            </w:pPr>
            <w:r>
              <w:rPr>
                <w:b/>
                <w:sz w:val="26"/>
              </w:rPr>
              <w:t xml:space="preserve">№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6"/>
              </w:rPr>
              <w:t>п\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5" w:firstLine="0"/>
              <w:jc w:val="center"/>
            </w:pPr>
            <w:r>
              <w:rPr>
                <w:b/>
                <w:sz w:val="26"/>
              </w:rPr>
              <w:t xml:space="preserve">Мероприятия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6" w:firstLine="0"/>
              <w:jc w:val="center"/>
            </w:pPr>
            <w:r>
              <w:rPr>
                <w:b/>
                <w:sz w:val="26"/>
              </w:rPr>
              <w:t xml:space="preserve">Возрастные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  <w:sz w:val="26"/>
              </w:rPr>
              <w:t xml:space="preserve">Срок </w:t>
            </w:r>
          </w:p>
        </w:tc>
      </w:tr>
      <w:tr w:rsidR="00E02AC9" w:rsidTr="004306E6">
        <w:trPr>
          <w:trHeight w:val="307"/>
        </w:trPr>
        <w:tc>
          <w:tcPr>
            <w:tcW w:w="15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2" w:firstLine="0"/>
              <w:jc w:val="center"/>
            </w:pPr>
            <w:r>
              <w:rPr>
                <w:b/>
                <w:i/>
                <w:sz w:val="26"/>
              </w:rPr>
              <w:t xml:space="preserve">Патриотическое, духовно-нравственное  воспитание </w:t>
            </w:r>
          </w:p>
        </w:tc>
      </w:tr>
      <w:tr w:rsidR="00E02AC9" w:rsidTr="004306E6">
        <w:trPr>
          <w:trHeight w:val="4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Фотовыставка «Летний отдых семьи»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все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7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rPr>
          <w:trHeight w:val="4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Природоохранительная акция «Сохраним цветок»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все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7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Экскурсия в библиотеку «Зеленый мир» на тему «День тигра шагает по Приморью»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7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rPr>
          <w:trHeight w:val="5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  <w:sz w:val="26"/>
              </w:rPr>
              <w:t xml:space="preserve">4.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Мини-проект «Пожилые люди нашего города»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2" w:firstLine="0"/>
              <w:jc w:val="center"/>
            </w:pPr>
            <w:r>
              <w:t xml:space="preserve">октябрь </w:t>
            </w:r>
          </w:p>
        </w:tc>
      </w:tr>
      <w:tr w:rsidR="00E02AC9" w:rsidTr="004306E6">
        <w:trPr>
          <w:trHeight w:val="6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  <w:sz w:val="26"/>
              </w:rPr>
              <w:t xml:space="preserve">5.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Экскурсия с детьми подготовительных групп в подразделение пожарной части г. Находка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2" w:firstLine="0"/>
              <w:jc w:val="center"/>
            </w:pPr>
            <w:r>
              <w:t xml:space="preserve">октябрь </w:t>
            </w:r>
          </w:p>
        </w:tc>
      </w:tr>
      <w:tr w:rsidR="00E02AC9" w:rsidTr="004306E6">
        <w:trPr>
          <w:trHeight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  <w:sz w:val="26"/>
              </w:rPr>
              <w:t xml:space="preserve">6.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Экскурсия в библиотеку «Зеленый мир» на тему «Юные следопыты Приморского края», приуроченная ко Дню образования Приморского края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>старшие, подготовительные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2" w:firstLine="0"/>
              <w:jc w:val="center"/>
            </w:pPr>
            <w:r>
              <w:t xml:space="preserve">октябрь </w:t>
            </w:r>
          </w:p>
        </w:tc>
      </w:tr>
      <w:tr w:rsidR="00E02AC9" w:rsidTr="004306E6">
        <w:trPr>
          <w:trHeight w:val="7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  <w:sz w:val="26"/>
              </w:rPr>
              <w:t xml:space="preserve">7.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Фестиваль народов России «Дружат дети на планете», приуроченный ко Дню народного единства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45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8" w:firstLine="0"/>
              <w:jc w:val="center"/>
            </w:pPr>
            <w:r>
              <w:t xml:space="preserve">ноябрь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Виртуальная экскурсия в Сафари-парк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8" w:firstLine="0"/>
              <w:jc w:val="center"/>
            </w:pPr>
            <w:r>
              <w:t xml:space="preserve">ноябрь </w:t>
            </w:r>
          </w:p>
        </w:tc>
      </w:tr>
      <w:tr w:rsidR="00E02AC9" w:rsidTr="004306E6">
        <w:trPr>
          <w:trHeight w:val="8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0" w:firstLine="0"/>
              <w:jc w:val="left"/>
            </w:pPr>
            <w:r>
              <w:t xml:space="preserve">Мероприятия, посвященные Дню Героя Отечества: </w:t>
            </w:r>
          </w:p>
          <w:p w:rsidR="00E02AC9" w:rsidRDefault="00E02AC9" w:rsidP="004306E6">
            <w:pPr>
              <w:spacing w:after="0" w:line="259" w:lineRule="auto"/>
              <w:ind w:left="1" w:right="146" w:firstLine="0"/>
              <w:jc w:val="left"/>
            </w:pPr>
            <w:r>
              <w:t xml:space="preserve">- тематическая беседа с детьми: «День Героев Отечества», «Герои нашей страны»; - выставка детских рисунков «Герой России. Кто он?»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7" w:firstLine="0"/>
              <w:jc w:val="center"/>
            </w:pPr>
            <w:r>
              <w:t xml:space="preserve">декабрь </w:t>
            </w:r>
          </w:p>
        </w:tc>
      </w:tr>
      <w:tr w:rsidR="00E02AC9" w:rsidTr="004306E6">
        <w:trPr>
          <w:trHeight w:val="6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5" w:line="259" w:lineRule="auto"/>
              <w:ind w:left="1" w:right="0" w:firstLine="0"/>
              <w:jc w:val="left"/>
            </w:pPr>
            <w:r>
              <w:t>Поздравления сотрудников М</w:t>
            </w:r>
            <w:proofErr w:type="gramStart"/>
            <w:r>
              <w:t>ЧС с пр</w:t>
            </w:r>
            <w:proofErr w:type="gramEnd"/>
            <w:r>
              <w:t xml:space="preserve">офессиональным праздником Днем спасателя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РФ (с привлечением государственного инспектора по пожарному надзору, СМИ)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подготовительные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7" w:firstLine="0"/>
              <w:jc w:val="center"/>
            </w:pPr>
            <w:r>
              <w:t>декабрь</w:t>
            </w:r>
            <w:r>
              <w:rPr>
                <w:sz w:val="26"/>
              </w:rPr>
              <w:t xml:space="preserve"> </w:t>
            </w:r>
          </w:p>
        </w:tc>
      </w:tr>
      <w:tr w:rsidR="00E02AC9" w:rsidTr="004306E6">
        <w:trPr>
          <w:trHeight w:val="6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11.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Безопасный «Новый год» глазами детей «Чтобы не было беды, погасите огоньки» (с привлечением государственного инспектора по пожарному надзору, СМИ)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7" w:firstLine="0"/>
              <w:jc w:val="center"/>
            </w:pPr>
            <w:r>
              <w:t xml:space="preserve">декабрь </w:t>
            </w:r>
          </w:p>
        </w:tc>
      </w:tr>
      <w:tr w:rsidR="00E02AC9" w:rsidTr="004306E6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Природоохранительная акция «Не рубите Ёлочку»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4" w:firstLine="0"/>
              <w:jc w:val="center"/>
            </w:pPr>
            <w:r>
              <w:t xml:space="preserve">все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7" w:firstLine="0"/>
              <w:jc w:val="center"/>
            </w:pPr>
            <w:r>
              <w:t xml:space="preserve">декабрь </w:t>
            </w:r>
          </w:p>
        </w:tc>
      </w:tr>
      <w:tr w:rsidR="00E02AC9" w:rsidTr="004306E6">
        <w:trPr>
          <w:trHeight w:val="4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13.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Праздник «Здравствуй Новый год! Новогодние чудеса»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4" w:firstLine="0"/>
              <w:jc w:val="center"/>
            </w:pPr>
            <w:r>
              <w:t xml:space="preserve">все группы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7" w:firstLine="0"/>
              <w:jc w:val="center"/>
            </w:pPr>
            <w:r>
              <w:t xml:space="preserve">декабрь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14.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Природоохранительная акция «Берегите птиц зимой», «Покормите птиц зимой»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4" w:firstLine="0"/>
              <w:jc w:val="center"/>
            </w:pPr>
            <w:r>
              <w:t>все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январь, февраль </w:t>
            </w:r>
          </w:p>
        </w:tc>
      </w:tr>
    </w:tbl>
    <w:p w:rsidR="00E02AC9" w:rsidRDefault="00E02AC9" w:rsidP="00E02AC9">
      <w:pPr>
        <w:spacing w:after="0" w:line="259" w:lineRule="auto"/>
        <w:ind w:left="1" w:right="16016" w:firstLine="0"/>
        <w:jc w:val="left"/>
      </w:pPr>
    </w:p>
    <w:tbl>
      <w:tblPr>
        <w:tblStyle w:val="TableGrid"/>
        <w:tblW w:w="15028" w:type="dxa"/>
        <w:tblInd w:w="-36" w:type="dxa"/>
        <w:tblCellMar>
          <w:top w:w="12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8934"/>
        <w:gridCol w:w="620"/>
        <w:gridCol w:w="2501"/>
        <w:gridCol w:w="620"/>
        <w:gridCol w:w="86"/>
        <w:gridCol w:w="1561"/>
      </w:tblGrid>
      <w:tr w:rsidR="00E02AC9" w:rsidTr="004306E6">
        <w:trPr>
          <w:trHeight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lastRenderedPageBreak/>
              <w:t xml:space="preserve">15.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Тематические беседы: «Город-герой Ленинград», «Дорога жизни», приуроченные ко Дню снятия блокады Ленинграда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январь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16.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Мероприятия, посвященные Дню защитника Отечества «Будем в армии служить и Отчизной дорожить»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47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t xml:space="preserve">февраль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17.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Встреча с участниками боевых действий (2005-2008) Северная Алания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t xml:space="preserve">февраль </w:t>
            </w:r>
          </w:p>
        </w:tc>
      </w:tr>
      <w:tr w:rsidR="00E02AC9" w:rsidTr="004306E6">
        <w:trPr>
          <w:trHeight w:val="3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18.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Экскурсия в краеведческий музей «Наш край, в котором мы живем»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t xml:space="preserve">март </w:t>
            </w:r>
          </w:p>
        </w:tc>
      </w:tr>
      <w:tr w:rsidR="00E02AC9" w:rsidTr="004306E6">
        <w:trPr>
          <w:trHeight w:val="6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19.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Экскурсия в библиотеку «Зеленый мир», приуроченная </w:t>
            </w:r>
            <w:proofErr w:type="gramStart"/>
            <w:r>
              <w:t>ко</w:t>
            </w:r>
            <w:proofErr w:type="gramEnd"/>
            <w:r>
              <w:t xml:space="preserve"> Всемирному дню Земли «Живи Земля»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апрель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20.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Экскурсия в библиотеку «Зеленый мир» ко Дню космонавтики «Путь к звездам»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апрель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21.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Досуг ко дню космонавтики «Космос – это мы!»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47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апрель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22.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Поздравления сотрудников МЧС с профессиональным праздником Днем пожарной охраны (с привлечением сотрудников ОНД и </w:t>
            </w:r>
            <w:proofErr w:type="gramStart"/>
            <w:r>
              <w:t>ПР</w:t>
            </w:r>
            <w:proofErr w:type="gramEnd"/>
            <w:r>
              <w:t xml:space="preserve"> г. Находки) 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апрель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23.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Тематический клубный час «По экологической тропе»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t xml:space="preserve">май </w:t>
            </w:r>
          </w:p>
        </w:tc>
      </w:tr>
      <w:tr w:rsidR="00E02AC9" w:rsidTr="004306E6">
        <w:trPr>
          <w:trHeight w:val="3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24.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6"/>
              </w:rPr>
              <w:t xml:space="preserve">Мероприятия, посвященные 79-летию </w:t>
            </w:r>
            <w:r>
              <w:rPr>
                <w:b/>
                <w:i/>
              </w:rPr>
              <w:t xml:space="preserve">Победы в ВОВ «Сияй в веках, Великая Победа»: </w:t>
            </w:r>
            <w:r>
              <w:t>экскурсия к Вечному огню и в библиотеку, встреча с ветеранами, спортивно-развлекательная программа «</w:t>
            </w:r>
            <w:proofErr w:type="gramStart"/>
            <w:r>
              <w:t>Мы-наследники</w:t>
            </w:r>
            <w:proofErr w:type="gramEnd"/>
            <w:r>
              <w:t xml:space="preserve"> Победы», концертная программа «Живёт победа в сердце каждого из нас», конкурс чтецов «Великая поступь Победы», акции: «ОКНА ПОБЕДЫ», «Георгиевская ленточка», урок мужества «Мы будем чтить ваш подвиг вечно», выставка рисунков «Победа глазами детей»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6" w:firstLine="0"/>
              <w:jc w:val="center"/>
            </w:pPr>
            <w:r>
              <w:t xml:space="preserve">все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t xml:space="preserve">май 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25.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Экскурсия в библиотеку «Зеленый мир» на тему «Юные следопыты Приморского края»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t xml:space="preserve">май </w:t>
            </w:r>
          </w:p>
        </w:tc>
      </w:tr>
      <w:tr w:rsidR="00E02AC9" w:rsidTr="004306E6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26.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>Мероприятия, приуроченные к празднованию Дня города «Я люблю Находку!»:</w:t>
            </w:r>
            <w:r>
              <w:t xml:space="preserve">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квест «Путешествие по родному городу», экскурсия в городской музей.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t xml:space="preserve">май </w:t>
            </w:r>
          </w:p>
        </w:tc>
      </w:tr>
      <w:tr w:rsidR="00E02AC9" w:rsidTr="004306E6">
        <w:trPr>
          <w:trHeight w:val="59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27.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Эко-квест «Зеленый патруль», приуроченный </w:t>
            </w:r>
            <w:proofErr w:type="gramStart"/>
            <w:r>
              <w:t>ко</w:t>
            </w:r>
            <w:proofErr w:type="gramEnd"/>
            <w:r>
              <w:t xml:space="preserve"> Всемирному дню охраны окружающей среды и Дню эколога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июнь </w:t>
            </w:r>
          </w:p>
        </w:tc>
      </w:tr>
      <w:tr w:rsidR="00E02AC9" w:rsidTr="004306E6">
        <w:trPr>
          <w:trHeight w:val="8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rPr>
                <w:b/>
              </w:rPr>
              <w:t xml:space="preserve">28.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16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Мероприятия, посвященные празднованию Дня России «Я горжусь, что живу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>России»</w:t>
            </w:r>
            <w:r>
              <w:t xml:space="preserve">: музыкальная программа «Моя Родина – моя гордость», акция «ОКНА РОССИИ», конкурс рисунков на асфальте «Россия мой дом»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6" w:firstLine="0"/>
              <w:jc w:val="center"/>
            </w:pPr>
            <w:r>
              <w:t xml:space="preserve">все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июнь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6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t xml:space="preserve">29.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>Всероссийская акция «Свеча памяти»,</w:t>
            </w:r>
            <w:r>
              <w:t xml:space="preserve"> посвященная памяти тех, кто отдал жизнь во имя Победы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37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center"/>
            </w:pPr>
            <w:r>
              <w:t xml:space="preserve">июнь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lastRenderedPageBreak/>
              <w:t xml:space="preserve">30.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17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Мероприятия, посвященные Дню государственного флага </w:t>
            </w:r>
            <w:proofErr w:type="gramStart"/>
            <w:r>
              <w:rPr>
                <w:b/>
                <w:i/>
              </w:rPr>
              <w:t>Российской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E02AC9" w:rsidRDefault="00E02AC9" w:rsidP="004306E6">
            <w:pPr>
              <w:spacing w:after="0" w:line="259" w:lineRule="auto"/>
              <w:ind w:left="1" w:right="243" w:firstLine="0"/>
            </w:pPr>
            <w:r>
              <w:rPr>
                <w:b/>
                <w:i/>
              </w:rPr>
              <w:t>Федерации «Мы дети России»</w:t>
            </w:r>
            <w:r>
              <w:rPr>
                <w:u w:val="single" w:color="000000"/>
              </w:rPr>
              <w:t>:</w:t>
            </w:r>
            <w:r>
              <w:t xml:space="preserve"> акция «Украсим окна «Три цвета русской славы», спортивно-познавательное развлечение «День Российского флага», выставка детских рисунков «Флаг России в детских руках»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t xml:space="preserve">август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590"/>
        </w:trPr>
        <w:tc>
          <w:tcPr>
            <w:tcW w:w="1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  <w:i/>
                <w:sz w:val="26"/>
              </w:rPr>
              <w:t xml:space="preserve">Социальное воспитание 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4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Экскурсии по детскому саду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>все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39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«День работника дошкольного образования»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>все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Акция «Верный друг»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>все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center"/>
            </w:pPr>
            <w:r>
              <w:t xml:space="preserve">октябрь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5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Всероссийский день правовой помощи детям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24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0" w:firstLine="0"/>
              <w:jc w:val="center"/>
            </w:pPr>
            <w:r>
              <w:t xml:space="preserve">ноябрь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4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Тематическое развлечение «Мама-солнышко моё»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0" w:firstLine="0"/>
              <w:jc w:val="center"/>
            </w:pPr>
            <w:r>
              <w:t xml:space="preserve">ноябрь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  <w:sz w:val="26"/>
              </w:rPr>
              <w:t xml:space="preserve">6.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Безопасный «Новый год» глазами детей «Чтобы не было беды, погасите огоньки» (с привлечением государственного инспектора по пожарному надзоры, СМИ)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 xml:space="preserve">декабрь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4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  <w:sz w:val="26"/>
              </w:rPr>
              <w:t xml:space="preserve">7.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«Что за праздник к нам идёт? Новый год»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>декабрь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 8.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Развлечение «Прощание с ёлочкой», «Рождественские встречи у ёлки» (колядки)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              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center"/>
            </w:pPr>
            <w:r>
              <w:t xml:space="preserve">январь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3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Развлечение «Масленичные гуляния»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 xml:space="preserve">февраль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Экскурсия в библиотеку «Зеленый мир» на тему «Масленица пришла» (</w:t>
            </w:r>
            <w:proofErr w:type="spellStart"/>
            <w:r>
              <w:t>игрыпосиделки</w:t>
            </w:r>
            <w:proofErr w:type="spellEnd"/>
            <w:r>
              <w:t xml:space="preserve">)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 xml:space="preserve">март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3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t xml:space="preserve">11.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Праздник «Лучше нет на свете мамочки моей!»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 xml:space="preserve">март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4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t xml:space="preserve">12.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Развлечение «Дружные ребята»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center"/>
            </w:pPr>
            <w:r>
              <w:t xml:space="preserve">апрель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4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t xml:space="preserve">13.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Акция «Улыбнёмся вместе с вами»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 xml:space="preserve">май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3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t xml:space="preserve">14.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Развлечение «День защиты детей»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center"/>
            </w:pPr>
            <w:r>
              <w:t xml:space="preserve">июнь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7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t xml:space="preserve">15.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Тематический клубный час «Безопасное лето»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center"/>
            </w:pPr>
            <w:r>
              <w:t xml:space="preserve">июль </w:t>
            </w:r>
          </w:p>
        </w:tc>
      </w:tr>
      <w:tr w:rsidR="00E02AC9" w:rsidTr="004306E6">
        <w:tblPrEx>
          <w:tblCellMar>
            <w:right w:w="72" w:type="dxa"/>
          </w:tblCellMar>
        </w:tblPrEx>
        <w:trPr>
          <w:trHeight w:val="4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center"/>
            </w:pPr>
            <w:r>
              <w:rPr>
                <w:b/>
              </w:rPr>
              <w:t xml:space="preserve">16.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Заключительный досуг “До свидания, Лето!”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t xml:space="preserve">август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C9" w:rsidRDefault="00E02AC9" w:rsidP="004306E6">
            <w:pPr>
              <w:spacing w:after="160" w:line="259" w:lineRule="auto"/>
              <w:ind w:left="1" w:right="0" w:firstLine="0"/>
              <w:jc w:val="left"/>
            </w:pPr>
          </w:p>
        </w:tc>
        <w:tc>
          <w:tcPr>
            <w:tcW w:w="12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i/>
                <w:sz w:val="26"/>
              </w:rPr>
              <w:t>Познавательное воспитание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160" w:line="259" w:lineRule="auto"/>
              <w:ind w:left="1" w:right="0" w:firstLine="0"/>
              <w:jc w:val="left"/>
            </w:pP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Тематическое развлечение «День знаний в детском саду»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50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4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Смотр </w:t>
            </w:r>
            <w:proofErr w:type="gramStart"/>
            <w:r>
              <w:t>–к</w:t>
            </w:r>
            <w:proofErr w:type="gramEnd"/>
            <w:r>
              <w:t xml:space="preserve">онкурс цветников «Волшебный мир цветов»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9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3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Тематическое развлечение «Сюрпризы осени!»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9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8" w:firstLine="0"/>
              <w:jc w:val="center"/>
            </w:pPr>
            <w:r>
              <w:t xml:space="preserve">октябрь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Познавательная викторина «Правила дорожные знать каждому положено»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8" w:firstLine="0"/>
              <w:jc w:val="center"/>
            </w:pPr>
            <w:r>
              <w:t xml:space="preserve">октябрь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4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Муниципальный конкурс «Маленький интеллектуал»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3" w:firstLine="0"/>
              <w:jc w:val="center"/>
            </w:pPr>
            <w:r>
              <w:t>ноябрь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Мастер-класс «</w:t>
            </w:r>
            <w:proofErr w:type="spellStart"/>
            <w:r>
              <w:t>Микибот</w:t>
            </w:r>
            <w:proofErr w:type="spellEnd"/>
            <w:r>
              <w:t xml:space="preserve"> - знакомься, это я!»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50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>декабрь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История празднования Нового года в разных странах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декабрь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Креативно-математический марафон «Внуки Пифагора»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8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8" w:firstLine="0"/>
              <w:jc w:val="center"/>
            </w:pPr>
            <w:r>
              <w:t xml:space="preserve">январь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7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Городской конкурс исследовательских работ старших дошкольников «Почемучка»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50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>февраль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Викторина «Экономика в сказках»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8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февраль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rPr>
                <w:b/>
              </w:rPr>
              <w:t xml:space="preserve">11.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Фотовыставка «Юные исследователи»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9" w:firstLine="0"/>
              <w:jc w:val="center"/>
            </w:pPr>
            <w:r>
              <w:t xml:space="preserve">все группы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2" w:firstLine="0"/>
              <w:jc w:val="center"/>
            </w:pPr>
            <w:r>
              <w:t xml:space="preserve">март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rPr>
                <w:b/>
              </w:rPr>
              <w:t xml:space="preserve">12.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Познавательная викторина «Огонь-польза и вред»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8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8" w:firstLine="0"/>
              <w:jc w:val="center"/>
            </w:pPr>
            <w:r>
              <w:t xml:space="preserve">апрель 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6"/>
              </w:rPr>
              <w:t xml:space="preserve">13.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Брейн</w:t>
            </w:r>
            <w:proofErr w:type="spellEnd"/>
            <w:r>
              <w:t xml:space="preserve">-ринг «Кто хочет стать миллионером?»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подготовительные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2" w:firstLine="0"/>
              <w:jc w:val="center"/>
            </w:pPr>
            <w:r>
              <w:rPr>
                <w:sz w:val="26"/>
              </w:rPr>
              <w:t>май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C9" w:rsidRDefault="00E02AC9" w:rsidP="004306E6">
            <w:pPr>
              <w:spacing w:after="160" w:line="259" w:lineRule="auto"/>
              <w:ind w:left="1" w:right="0" w:firstLine="0"/>
              <w:jc w:val="left"/>
            </w:pPr>
          </w:p>
        </w:tc>
        <w:tc>
          <w:tcPr>
            <w:tcW w:w="12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i/>
                <w:sz w:val="26"/>
              </w:rPr>
              <w:t>Физическое и оздоровительное воспитание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160" w:line="259" w:lineRule="auto"/>
              <w:ind w:left="1" w:right="0" w:firstLine="0"/>
              <w:jc w:val="left"/>
            </w:pP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Экскурсия в библиотеку «Зеленый мир» на тему «Спорт-залог здоровья и красоты»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>сентябрь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Досуг «</w:t>
            </w:r>
            <w:proofErr w:type="spellStart"/>
            <w:r>
              <w:t>Витаминиада</w:t>
            </w:r>
            <w:proofErr w:type="spellEnd"/>
            <w:r>
              <w:t xml:space="preserve">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4" w:line="259" w:lineRule="auto"/>
              <w:ind w:left="1" w:right="0" w:firstLine="0"/>
            </w:pPr>
            <w:r>
              <w:t xml:space="preserve">младшие, 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blPrEx>
          <w:tblCellMar>
            <w:right w:w="59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Информационно-оздоровительный проект «Зарядились летом здоровьем»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8" w:firstLine="0"/>
              <w:jc w:val="center"/>
            </w:pPr>
            <w:r>
              <w:t xml:space="preserve">октябрь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Ежегодные городские спортивные состязания «Непоседы»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t xml:space="preserve">октябрь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3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Фотовыставка «Мы ведём здоровый образ жизни»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t>ноябрь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Спортивный досуг «Приключения в заколдованном лесу»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декабрь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b/>
                <w:sz w:val="26"/>
              </w:rPr>
              <w:t xml:space="preserve">7.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Клубный час «Зимние олимпийские игры»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>старшие, подготовительные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sz w:val="26"/>
              </w:rPr>
              <w:t xml:space="preserve">январь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Спортивный досуг ко Дню Защитника Отечества «Бравые мальчишки»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0" w:firstLine="0"/>
            </w:pPr>
            <w:r>
              <w:t xml:space="preserve">младшие, 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4" w:firstLine="0"/>
              <w:jc w:val="center"/>
            </w:pPr>
            <w:r>
              <w:t xml:space="preserve">февраль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Спортивное развлечение «Участники движения – все без исключения»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>март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Физкультурный досуг «Как стать </w:t>
            </w:r>
            <w:proofErr w:type="spellStart"/>
            <w:r>
              <w:t>Неболейкой</w:t>
            </w:r>
            <w:proofErr w:type="spellEnd"/>
            <w:r>
              <w:t xml:space="preserve">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5" w:line="259" w:lineRule="auto"/>
              <w:ind w:left="1" w:right="0" w:firstLine="0"/>
            </w:pPr>
            <w:r>
              <w:t xml:space="preserve">младшие, 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t xml:space="preserve">апрель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b/>
              </w:rPr>
              <w:t xml:space="preserve">11.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Досуг к международному дню семьи «Мама, папа, я – спортивная семья»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4" w:firstLine="0"/>
              <w:jc w:val="center"/>
            </w:pPr>
            <w:r>
              <w:t xml:space="preserve">май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6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b/>
              </w:rPr>
              <w:t xml:space="preserve">12.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Спортивные состязания «Турнир 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51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t xml:space="preserve">июнь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6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b/>
              </w:rPr>
              <w:t xml:space="preserve">13.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Спортивно-музыкальный праздник «Царь морей»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t xml:space="preserve">июль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b/>
              </w:rPr>
              <w:t xml:space="preserve">14. </w:t>
            </w:r>
          </w:p>
        </w:tc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Спортивный досуг «Летние Олимпийские игры в детском саду»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8" w:firstLine="0"/>
              <w:jc w:val="center"/>
            </w:pPr>
            <w:r>
              <w:t xml:space="preserve">август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1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63" w:firstLine="0"/>
              <w:jc w:val="center"/>
            </w:pPr>
            <w:r>
              <w:rPr>
                <w:b/>
                <w:i/>
                <w:sz w:val="26"/>
              </w:rPr>
              <w:t>Трудовое воспитание</w:t>
            </w:r>
            <w:r>
              <w:rPr>
                <w:sz w:val="26"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3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5" w:firstLine="0"/>
              <w:jc w:val="center"/>
            </w:pPr>
            <w:r>
              <w:rPr>
                <w:b/>
              </w:rPr>
              <w:t xml:space="preserve">1. 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Субботник «Зеленая Россия». Всенародная акция «Лес Победы»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 xml:space="preserve">сентябрь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Стенгазета «Труд в нашей семье»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0" w:firstLine="0"/>
            </w:pPr>
            <w:r>
              <w:t xml:space="preserve">младшие, 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9" w:firstLine="0"/>
              <w:jc w:val="center"/>
            </w:pPr>
            <w:r>
              <w:t>октябрь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b/>
                <w:sz w:val="26"/>
              </w:rPr>
              <w:t xml:space="preserve">3.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Трудовой десант «Помогаем воспитателю»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>старшие, подготовительные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4" w:firstLine="0"/>
              <w:jc w:val="center"/>
            </w:pPr>
            <w:r>
              <w:t>ноябрь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0" w:firstLine="0"/>
              <w:jc w:val="center"/>
            </w:pPr>
            <w:r>
              <w:rPr>
                <w:b/>
                <w:sz w:val="26"/>
              </w:rPr>
              <w:t xml:space="preserve">4.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Акция «Синичкин день»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36" w:line="259" w:lineRule="auto"/>
              <w:ind w:left="1" w:right="51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подготовительные группы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4" w:firstLine="0"/>
              <w:jc w:val="center"/>
            </w:pPr>
            <w:r>
              <w:rPr>
                <w:sz w:val="26"/>
              </w:rPr>
              <w:t>декабрь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center"/>
            </w:pPr>
            <w:r>
              <w:rPr>
                <w:b/>
              </w:rPr>
              <w:t xml:space="preserve">5.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«</w:t>
            </w:r>
            <w:proofErr w:type="spellStart"/>
            <w:r>
              <w:t>Книжкная</w:t>
            </w:r>
            <w:proofErr w:type="spellEnd"/>
            <w:r>
              <w:t xml:space="preserve"> мастерская»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50" w:firstLine="0"/>
              <w:jc w:val="center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53" w:firstLine="0"/>
              <w:jc w:val="center"/>
            </w:pPr>
            <w:r>
              <w:t>декабрь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«День самого лучшего дежурного по столовой»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center"/>
            </w:pPr>
            <w:r>
              <w:t xml:space="preserve">старшие, 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center"/>
            </w:pPr>
            <w:r>
              <w:t>январь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Конкурс на самый аккуратный шкафчик «</w:t>
            </w:r>
            <w:proofErr w:type="spellStart"/>
            <w:r>
              <w:t>Раздевалочка</w:t>
            </w:r>
            <w:proofErr w:type="spellEnd"/>
            <w:r>
              <w:t xml:space="preserve">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>февраль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4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Конкурс «Книжка-малышка»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center"/>
            </w:pPr>
            <w:r>
              <w:t>апрель</w:t>
            </w:r>
            <w:r>
              <w:rPr>
                <w:b/>
              </w:rPr>
              <w:t xml:space="preserve">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4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center"/>
            </w:pPr>
            <w:r>
              <w:rPr>
                <w:b/>
              </w:rPr>
              <w:lastRenderedPageBreak/>
              <w:t xml:space="preserve">9.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День взаимопомощи «Зеленая улица»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center"/>
            </w:pPr>
            <w:r>
              <w:t xml:space="preserve">май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C9" w:rsidRDefault="00E02AC9" w:rsidP="004306E6">
            <w:pPr>
              <w:spacing w:after="160" w:line="259" w:lineRule="auto"/>
              <w:ind w:left="1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C9" w:rsidRDefault="00E02AC9" w:rsidP="004306E6">
            <w:pPr>
              <w:spacing w:after="0" w:line="259" w:lineRule="auto"/>
              <w:ind w:left="1" w:right="491" w:firstLine="0"/>
              <w:jc w:val="right"/>
            </w:pPr>
            <w:r>
              <w:rPr>
                <w:b/>
                <w:i/>
                <w:sz w:val="26"/>
              </w:rPr>
              <w:t>Эстетическое воспитание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C9" w:rsidRDefault="00E02AC9" w:rsidP="004306E6">
            <w:pPr>
              <w:spacing w:after="160" w:line="259" w:lineRule="auto"/>
              <w:ind w:left="1" w:right="0" w:firstLine="0"/>
              <w:jc w:val="left"/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160" w:line="259" w:lineRule="auto"/>
              <w:ind w:left="1" w:right="0" w:firstLine="0"/>
              <w:jc w:val="left"/>
            </w:pP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6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Музыкальная гостиная «В мире музыки»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37" w:firstLine="0"/>
              <w:jc w:val="left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left"/>
            </w:pPr>
            <w:r>
              <w:t xml:space="preserve">сентябрь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7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Городской фестиваль детского творчества дошкольников «Си-ми-до-</w:t>
            </w:r>
            <w:proofErr w:type="spellStart"/>
            <w:r>
              <w:t>мик</w:t>
            </w:r>
            <w:proofErr w:type="spellEnd"/>
            <w:r>
              <w:t xml:space="preserve">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средние, старшие, 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left"/>
            </w:pPr>
            <w:r>
              <w:t xml:space="preserve">сентябрь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Конкурс-выставка совместного творчества родителей и воспитанников «Осенний вернисаж»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left"/>
            </w:pPr>
            <w:r>
              <w:t xml:space="preserve">все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left"/>
            </w:pPr>
            <w:r>
              <w:t xml:space="preserve">октябрь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Онлайн-конкурс на лучший видеоролик «Готовим любимое семейное блюдо» на информационной платформе </w:t>
            </w:r>
            <w:proofErr w:type="spellStart"/>
            <w:r>
              <w:t>Padlet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5" w:firstLine="0"/>
              <w:jc w:val="left"/>
            </w:pPr>
            <w:r>
              <w:t xml:space="preserve">все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0" w:firstLine="0"/>
              <w:jc w:val="left"/>
            </w:pPr>
            <w:r>
              <w:t xml:space="preserve">ноябрь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Городской Фестиваль детского творчества «Ступеньки мастерства»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старшие, 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0" w:firstLine="0"/>
              <w:jc w:val="left"/>
            </w:pPr>
            <w:r>
              <w:t xml:space="preserve">ноябрь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3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Конкурс-выставка семейного творчества «Зимний калейдоскоп»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left"/>
            </w:pPr>
            <w:r>
              <w:t xml:space="preserve">все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left"/>
            </w:pPr>
            <w:r>
              <w:t xml:space="preserve">декабрь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4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Смотр-конкурс на лучшее оформление группы «</w:t>
            </w:r>
            <w:proofErr w:type="gramStart"/>
            <w:r>
              <w:t>Зимняя</w:t>
            </w:r>
            <w:proofErr w:type="gramEnd"/>
            <w:r>
              <w:t xml:space="preserve"> сказка-2023»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left"/>
            </w:pPr>
            <w:r>
              <w:t xml:space="preserve">все группы 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left"/>
            </w:pPr>
            <w:r>
              <w:t xml:space="preserve">январь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Литературные чтения «Что за прелесть эти сказки!»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средние, старшие, 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left"/>
            </w:pPr>
            <w:r>
              <w:t xml:space="preserve">февраль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9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1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Костюмированный бал «Праздник мам»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46" w:firstLine="0"/>
              <w:jc w:val="left"/>
            </w:pPr>
            <w:r>
              <w:t xml:space="preserve">все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left"/>
            </w:pPr>
            <w:r>
              <w:t xml:space="preserve">март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>Городской конкурс «</w:t>
            </w:r>
            <w:proofErr w:type="gramStart"/>
            <w:r>
              <w:t>Театральная</w:t>
            </w:r>
            <w:proofErr w:type="gramEnd"/>
            <w:r>
              <w:t xml:space="preserve"> жемчужина-2023»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24" w:firstLine="0"/>
              <w:jc w:val="left"/>
            </w:pPr>
            <w:r>
              <w:t xml:space="preserve">старшие, 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left"/>
            </w:pPr>
            <w:r>
              <w:t xml:space="preserve">апрель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Конкурс чтецов «Пришла весна, пришла победа!» ко Дню Победы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24" w:firstLine="0"/>
              <w:jc w:val="left"/>
            </w:pPr>
            <w:r>
              <w:t xml:space="preserve">старшие, 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9" w:firstLine="0"/>
              <w:jc w:val="left"/>
            </w:pPr>
            <w:r>
              <w:t xml:space="preserve">май </w:t>
            </w:r>
          </w:p>
        </w:tc>
      </w:tr>
      <w:tr w:rsidR="00E02AC9" w:rsidTr="004306E6">
        <w:tblPrEx>
          <w:tblCellMar>
            <w:right w:w="58" w:type="dxa"/>
          </w:tblCellMar>
        </w:tblPrEx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6" w:firstLine="0"/>
              <w:jc w:val="left"/>
            </w:pPr>
            <w:r>
              <w:rPr>
                <w:b/>
              </w:rPr>
              <w:t xml:space="preserve">12.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Музыкально-тематический досуг «Моя Родина - Россия»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20" w:line="259" w:lineRule="auto"/>
              <w:ind w:left="1" w:right="37" w:firstLine="0"/>
              <w:jc w:val="left"/>
            </w:pPr>
            <w:r>
              <w:t xml:space="preserve">средние, старшие, </w:t>
            </w:r>
          </w:p>
          <w:p w:rsidR="00E02AC9" w:rsidRDefault="00E02AC9" w:rsidP="004306E6">
            <w:pPr>
              <w:spacing w:after="0" w:line="259" w:lineRule="auto"/>
              <w:ind w:left="1" w:right="0" w:firstLine="0"/>
              <w:jc w:val="left"/>
            </w:pPr>
            <w:r>
              <w:t xml:space="preserve">подготовительные группы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C9" w:rsidRDefault="00E02AC9" w:rsidP="004306E6">
            <w:pPr>
              <w:spacing w:after="0" w:line="259" w:lineRule="auto"/>
              <w:ind w:left="1" w:right="34" w:firstLine="0"/>
              <w:jc w:val="left"/>
            </w:pPr>
            <w:r>
              <w:t xml:space="preserve">июнь </w:t>
            </w:r>
          </w:p>
        </w:tc>
      </w:tr>
    </w:tbl>
    <w:p w:rsidR="00E02AC9" w:rsidRDefault="00E02AC9" w:rsidP="00E02AC9">
      <w:pPr>
        <w:spacing w:after="0" w:line="259" w:lineRule="auto"/>
        <w:ind w:left="0" w:right="4351" w:firstLine="0"/>
        <w:jc w:val="left"/>
      </w:pPr>
    </w:p>
    <w:p w:rsidR="00B03436" w:rsidRDefault="00B03436">
      <w:bookmarkStart w:id="0" w:name="_GoBack"/>
      <w:bookmarkEnd w:id="0"/>
    </w:p>
    <w:sectPr w:rsidR="00B03436" w:rsidSect="006B3264">
      <w:headerReference w:type="even" r:id="rId5"/>
      <w:headerReference w:type="default" r:id="rId6"/>
      <w:headerReference w:type="first" r:id="rId7"/>
      <w:pgSz w:w="16958" w:h="12000" w:orient="landscape"/>
      <w:pgMar w:top="-606" w:right="518" w:bottom="312" w:left="1276" w:header="28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F6" w:rsidRDefault="00E02AC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F6" w:rsidRDefault="00E02AC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F6" w:rsidRDefault="00E02AC9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9"/>
    <w:rsid w:val="00B03436"/>
    <w:rsid w:val="00E0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C9"/>
    <w:pPr>
      <w:spacing w:after="14" w:line="304" w:lineRule="auto"/>
      <w:ind w:left="566" w:right="284" w:firstLine="711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ru-RU"/>
      <w14:ligatures w14:val="standardContextual"/>
    </w:rPr>
  </w:style>
  <w:style w:type="paragraph" w:styleId="1">
    <w:name w:val="heading 1"/>
    <w:next w:val="a"/>
    <w:link w:val="10"/>
    <w:uiPriority w:val="9"/>
    <w:qFormat/>
    <w:rsid w:val="00E02AC9"/>
    <w:pPr>
      <w:keepNext/>
      <w:keepLines/>
      <w:spacing w:after="0" w:line="270" w:lineRule="auto"/>
      <w:ind w:left="3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6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C9"/>
    <w:rPr>
      <w:rFonts w:ascii="Times New Roman" w:eastAsia="Times New Roman" w:hAnsi="Times New Roman" w:cs="Times New Roman"/>
      <w:b/>
      <w:color w:val="000000"/>
      <w:kern w:val="2"/>
      <w:sz w:val="26"/>
      <w:lang w:eastAsia="ru-RU"/>
      <w14:ligatures w14:val="standardContextual"/>
    </w:rPr>
  </w:style>
  <w:style w:type="table" w:customStyle="1" w:styleId="TableGrid">
    <w:name w:val="TableGrid"/>
    <w:rsid w:val="00E02AC9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C9"/>
    <w:pPr>
      <w:spacing w:after="14" w:line="304" w:lineRule="auto"/>
      <w:ind w:left="566" w:right="284" w:firstLine="711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ru-RU"/>
      <w14:ligatures w14:val="standardContextual"/>
    </w:rPr>
  </w:style>
  <w:style w:type="paragraph" w:styleId="1">
    <w:name w:val="heading 1"/>
    <w:next w:val="a"/>
    <w:link w:val="10"/>
    <w:uiPriority w:val="9"/>
    <w:qFormat/>
    <w:rsid w:val="00E02AC9"/>
    <w:pPr>
      <w:keepNext/>
      <w:keepLines/>
      <w:spacing w:after="0" w:line="270" w:lineRule="auto"/>
      <w:ind w:left="3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6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C9"/>
    <w:rPr>
      <w:rFonts w:ascii="Times New Roman" w:eastAsia="Times New Roman" w:hAnsi="Times New Roman" w:cs="Times New Roman"/>
      <w:b/>
      <w:color w:val="000000"/>
      <w:kern w:val="2"/>
      <w:sz w:val="26"/>
      <w:lang w:eastAsia="ru-RU"/>
      <w14:ligatures w14:val="standardContextual"/>
    </w:rPr>
  </w:style>
  <w:style w:type="table" w:customStyle="1" w:styleId="TableGrid">
    <w:name w:val="TableGrid"/>
    <w:rsid w:val="00E02AC9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2023-11-16T22:57:00Z</dcterms:created>
  <dcterms:modified xsi:type="dcterms:W3CDTF">2023-11-16T22:58:00Z</dcterms:modified>
</cp:coreProperties>
</file>