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BC" w:rsidRPr="00D85193" w:rsidRDefault="007976BC" w:rsidP="00AB3153">
      <w:pPr>
        <w:spacing w:after="0"/>
        <w:ind w:left="-1440" w:right="10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37179B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Муниципальное дошкольное образовательное бюджетное учреждение </w:t>
      </w: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37179B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«Центр развития ребёнка – детский сад № 26 «Росинка» </w:t>
      </w: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37179B">
        <w:rPr>
          <w:rFonts w:ascii="Times New Roman" w:eastAsia="Times New Roman" w:hAnsi="Times New Roman" w:cs="Times New Roman"/>
          <w:sz w:val="30"/>
          <w:szCs w:val="28"/>
          <w:lang w:eastAsia="en-US"/>
        </w:rPr>
        <w:t>Арсеньевского городского округа</w:t>
      </w: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37179B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6A42AE30" wp14:editId="1B2169E4">
            <wp:simplePos x="0" y="0"/>
            <wp:positionH relativeFrom="column">
              <wp:posOffset>2482850</wp:posOffset>
            </wp:positionH>
            <wp:positionV relativeFrom="paragraph">
              <wp:posOffset>147320</wp:posOffset>
            </wp:positionV>
            <wp:extent cx="2557145" cy="19780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144" name="Рисунок 1081721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847" w:type="dxa"/>
        <w:tblLook w:val="04A0" w:firstRow="1" w:lastRow="0" w:firstColumn="1" w:lastColumn="0" w:noHBand="0" w:noVBand="1"/>
      </w:tblPr>
      <w:tblGrid>
        <w:gridCol w:w="5778"/>
        <w:gridCol w:w="5069"/>
      </w:tblGrid>
      <w:tr w:rsidR="0037179B" w:rsidRPr="0037179B" w:rsidTr="00963BFD">
        <w:tc>
          <w:tcPr>
            <w:tcW w:w="5778" w:type="dxa"/>
            <w:shd w:val="clear" w:color="auto" w:fill="auto"/>
          </w:tcPr>
          <w:p w:rsidR="0037179B" w:rsidRPr="0037179B" w:rsidRDefault="0037179B" w:rsidP="0037179B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:rsidR="0037179B" w:rsidRDefault="0037179B" w:rsidP="0037179B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УТВЕРЖДЕНА</w:t>
            </w:r>
            <w:r w:rsidRPr="0037179B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:</w:t>
            </w:r>
          </w:p>
          <w:p w:rsidR="0037179B" w:rsidRDefault="0037179B" w:rsidP="0037179B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приказом от </w:t>
            </w:r>
            <w:r w:rsidRPr="0037179B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01.09.2022 г № 65-а</w:t>
            </w:r>
          </w:p>
          <w:p w:rsidR="0037179B" w:rsidRPr="0037179B" w:rsidRDefault="0037179B" w:rsidP="0037179B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по МДОБУ</w:t>
            </w:r>
          </w:p>
          <w:p w:rsidR="0037179B" w:rsidRPr="0037179B" w:rsidRDefault="0037179B" w:rsidP="0037179B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37179B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Заведующий МДОБУ ЦРР д/</w:t>
            </w:r>
            <w:proofErr w:type="gramStart"/>
            <w:r w:rsidRPr="0037179B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с</w:t>
            </w:r>
            <w:proofErr w:type="gramEnd"/>
          </w:p>
          <w:p w:rsidR="0037179B" w:rsidRPr="0037179B" w:rsidRDefault="0037179B" w:rsidP="0037179B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37179B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 № 26 «Росинка»</w:t>
            </w:r>
          </w:p>
          <w:p w:rsidR="0037179B" w:rsidRPr="0037179B" w:rsidRDefault="0037179B" w:rsidP="0037179B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37179B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_____________Т.С. Пиковая</w:t>
            </w:r>
          </w:p>
          <w:p w:rsidR="0037179B" w:rsidRPr="0037179B" w:rsidRDefault="0037179B" w:rsidP="0037179B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</w:p>
        </w:tc>
      </w:tr>
    </w:tbl>
    <w:p w:rsidR="007976BC" w:rsidRPr="00D85193" w:rsidRDefault="007976BC" w:rsidP="00AB3153">
      <w:pPr>
        <w:spacing w:after="13"/>
        <w:ind w:left="56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6BC" w:rsidRPr="00D85193" w:rsidRDefault="003E34FD" w:rsidP="00AB3153">
      <w:pPr>
        <w:spacing w:after="333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179B" w:rsidRDefault="0037179B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79B" w:rsidRDefault="0037179B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79B" w:rsidRDefault="0037179B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79B" w:rsidRDefault="0037179B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79B" w:rsidRDefault="0037179B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79B" w:rsidRDefault="0037179B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РАЗВИТИЯ </w:t>
      </w:r>
    </w:p>
    <w:p w:rsidR="0037179B" w:rsidRPr="0037179B" w:rsidRDefault="0037179B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>муниципального дошкольного образовательного бюджетного учреждения</w:t>
      </w:r>
      <w:r w:rsidRPr="0037179B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 </w:t>
      </w:r>
    </w:p>
    <w:p w:rsidR="0037179B" w:rsidRDefault="0037179B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 w:rsidRPr="0037179B">
        <w:rPr>
          <w:rFonts w:ascii="Times New Roman" w:eastAsia="Times New Roman" w:hAnsi="Times New Roman" w:cs="Times New Roman"/>
          <w:sz w:val="30"/>
          <w:szCs w:val="28"/>
          <w:lang w:eastAsia="en-US"/>
        </w:rPr>
        <w:t xml:space="preserve">«Центр развития ребёнка – детский сад № 26 «Росинка» </w:t>
      </w:r>
    </w:p>
    <w:p w:rsidR="0037179B" w:rsidRDefault="0037179B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en-US"/>
        </w:rPr>
        <w:t>на 2022-2027 гг.</w:t>
      </w: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E725E3" w:rsidRPr="00E725E3" w:rsidTr="00E725E3">
        <w:tc>
          <w:tcPr>
            <w:tcW w:w="4786" w:type="dxa"/>
            <w:shd w:val="clear" w:color="auto" w:fill="auto"/>
          </w:tcPr>
          <w:p w:rsidR="00E725E3" w:rsidRPr="00E725E3" w:rsidRDefault="00E725E3" w:rsidP="00E725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ПРИНЯТА</w:t>
            </w:r>
            <w:proofErr w:type="gramEnd"/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:</w:t>
            </w:r>
          </w:p>
          <w:p w:rsidR="00E725E3" w:rsidRPr="00E725E3" w:rsidRDefault="00E725E3" w:rsidP="00E725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Педагогическим советом </w:t>
            </w:r>
          </w:p>
          <w:p w:rsidR="00E725E3" w:rsidRPr="00E725E3" w:rsidRDefault="00E725E3" w:rsidP="00E725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МДОБУ ЦРР д/с № 26 «Росинка»</w:t>
            </w:r>
          </w:p>
          <w:p w:rsidR="00E725E3" w:rsidRPr="00E725E3" w:rsidRDefault="00E725E3" w:rsidP="00E725E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№ </w:t>
            </w:r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en-US"/>
              </w:rPr>
              <w:t>4</w:t>
            </w:r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 «30»</w:t>
            </w:r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u w:val="single"/>
                <w:lang w:eastAsia="en-US"/>
              </w:rPr>
              <w:t xml:space="preserve"> 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2022</w:t>
            </w:r>
            <w:r w:rsidRPr="00E725E3"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 xml:space="preserve"> г.</w:t>
            </w:r>
          </w:p>
        </w:tc>
        <w:tc>
          <w:tcPr>
            <w:tcW w:w="5812" w:type="dxa"/>
            <w:shd w:val="clear" w:color="auto" w:fill="auto"/>
          </w:tcPr>
          <w:p w:rsidR="00E725E3" w:rsidRDefault="00E725E3" w:rsidP="00E725E3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СОСТАВЛЕННА С УЧЕТОМ МНЕНИЯ</w:t>
            </w:r>
          </w:p>
          <w:p w:rsidR="00E725E3" w:rsidRPr="00E725E3" w:rsidRDefault="00E725E3" w:rsidP="00E725E3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left="176" w:right="-426" w:firstLine="284"/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en-US"/>
              </w:rPr>
              <w:t>родительского комитета</w:t>
            </w:r>
          </w:p>
        </w:tc>
      </w:tr>
    </w:tbl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E725E3" w:rsidRPr="0037179B" w:rsidRDefault="00E725E3" w:rsidP="003717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37179B" w:rsidRDefault="0037179B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3E34FD" w:rsidP="00AB3153">
      <w:pPr>
        <w:spacing w:after="0"/>
        <w:ind w:left="4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</w:t>
      </w:r>
    </w:p>
    <w:p w:rsidR="007976BC" w:rsidRPr="00D85193" w:rsidRDefault="003E34FD" w:rsidP="00AB3153">
      <w:pPr>
        <w:spacing w:after="229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Пояснительная записка </w:t>
      </w:r>
    </w:p>
    <w:p w:rsidR="007976BC" w:rsidRPr="00D85193" w:rsidRDefault="003E34FD" w:rsidP="00AB3153">
      <w:pPr>
        <w:pStyle w:val="a3"/>
        <w:numPr>
          <w:ilvl w:val="0"/>
          <w:numId w:val="64"/>
        </w:numPr>
        <w:spacing w:after="1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Программы развития </w:t>
      </w:r>
    </w:p>
    <w:p w:rsidR="00D85193" w:rsidRPr="00D85193" w:rsidRDefault="003E34FD" w:rsidP="00AB3153">
      <w:pPr>
        <w:pStyle w:val="a3"/>
        <w:numPr>
          <w:ilvl w:val="0"/>
          <w:numId w:val="64"/>
        </w:numPr>
        <w:spacing w:after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Информационно-аналитическая справка </w:t>
      </w:r>
    </w:p>
    <w:p w:rsidR="00D85193" w:rsidRPr="00D85193" w:rsidRDefault="003E34FD" w:rsidP="00AB3153">
      <w:pPr>
        <w:pStyle w:val="a3"/>
        <w:numPr>
          <w:ilvl w:val="0"/>
          <w:numId w:val="64"/>
        </w:numPr>
        <w:spacing w:after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Кадровая характеристика </w:t>
      </w:r>
    </w:p>
    <w:p w:rsidR="007976BC" w:rsidRPr="00D85193" w:rsidRDefault="003E34FD" w:rsidP="00AB3153">
      <w:pPr>
        <w:pStyle w:val="a3"/>
        <w:numPr>
          <w:ilvl w:val="0"/>
          <w:numId w:val="64"/>
        </w:numPr>
        <w:spacing w:after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эффективности работы МДОБУ «ЦРР-д/с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2F3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5193" w:rsidRPr="00D85193" w:rsidRDefault="003E34FD" w:rsidP="00AB3153">
      <w:pPr>
        <w:pStyle w:val="a3"/>
        <w:numPr>
          <w:ilvl w:val="0"/>
          <w:numId w:val="66"/>
        </w:numPr>
        <w:spacing w:after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удовлетворенности потребностей субъектов образовательной деятельности и лиц, заинтересованных в образовании </w:t>
      </w:r>
    </w:p>
    <w:p w:rsidR="007976BC" w:rsidRPr="00D85193" w:rsidRDefault="003E34FD" w:rsidP="00AB3153">
      <w:pPr>
        <w:pStyle w:val="a3"/>
        <w:numPr>
          <w:ilvl w:val="0"/>
          <w:numId w:val="66"/>
        </w:numPr>
        <w:spacing w:after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SWOT-анализ потенциала развития МБДОУ «ЦР</w:t>
      </w:r>
      <w:proofErr w:type="gram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D85193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pStyle w:val="a3"/>
        <w:numPr>
          <w:ilvl w:val="0"/>
          <w:numId w:val="65"/>
        </w:numPr>
        <w:spacing w:after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и задачи Программы развития </w:t>
      </w:r>
    </w:p>
    <w:p w:rsidR="007976BC" w:rsidRPr="00D85193" w:rsidRDefault="003E34FD" w:rsidP="00AB3153">
      <w:pPr>
        <w:pStyle w:val="a3"/>
        <w:numPr>
          <w:ilvl w:val="0"/>
          <w:numId w:val="65"/>
        </w:num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План-график реализации, основные направления Программы развития </w:t>
      </w:r>
    </w:p>
    <w:p w:rsidR="007976BC" w:rsidRPr="00D85193" w:rsidRDefault="003E34FD" w:rsidP="00AB3153">
      <w:pPr>
        <w:pStyle w:val="a3"/>
        <w:numPr>
          <w:ilvl w:val="0"/>
          <w:numId w:val="65"/>
        </w:numPr>
        <w:spacing w:after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Ожидаемые результаты Программы развития </w:t>
      </w:r>
    </w:p>
    <w:p w:rsidR="007976BC" w:rsidRPr="00D85193" w:rsidRDefault="003E34FD" w:rsidP="00AB3153">
      <w:pPr>
        <w:pStyle w:val="a3"/>
        <w:numPr>
          <w:ilvl w:val="0"/>
          <w:numId w:val="65"/>
        </w:numPr>
        <w:spacing w:after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Программы развития </w:t>
      </w:r>
    </w:p>
    <w:p w:rsidR="007976BC" w:rsidRPr="00D85193" w:rsidRDefault="003E34FD" w:rsidP="00AB3153">
      <w:pPr>
        <w:spacing w:after="13"/>
        <w:ind w:lef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(проекты)</w:t>
      </w:r>
      <w:r w:rsidRPr="00D8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976BC" w:rsidRPr="00D85193" w:rsidRDefault="007976BC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284" w:rsidRDefault="002F3284" w:rsidP="00AB3153">
      <w:pPr>
        <w:spacing w:after="13"/>
        <w:ind w:left="5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F3284" w:rsidSect="007910D6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7976BC" w:rsidRPr="00D85193" w:rsidRDefault="003E34FD" w:rsidP="00AB3153">
      <w:pPr>
        <w:spacing w:after="13"/>
        <w:ind w:left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976BC" w:rsidRPr="00D85193" w:rsidRDefault="003E34FD" w:rsidP="00AB3153">
      <w:pPr>
        <w:spacing w:after="0"/>
        <w:ind w:left="11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муниципального дошкольного образовательного бюджетного  учреждения «Центр развития ребенка -</w:t>
      </w:r>
      <w:r w:rsidR="00AB3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детский сад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AB3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Росинка» Арсеньевского городского округа (далее МДОБУ ЦРР 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нормативно-управленческим документом, определяющим стратегические направления развития образовательного учреждения на среднесрочную перспективу. Программа развития (далее – Программа) определяет ценностно-смысловые, целевые, содержательные и результативные приоритеты развития, задает основные направления эффективной реализации муниципального задания. 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как проект перспективного развития призвана:  </w:t>
      </w:r>
    </w:p>
    <w:p w:rsidR="007976BC" w:rsidRPr="00D85193" w:rsidRDefault="003E34FD" w:rsidP="00AB3153">
      <w:pPr>
        <w:numPr>
          <w:ilvl w:val="0"/>
          <w:numId w:val="3"/>
        </w:numPr>
        <w:spacing w:after="13"/>
        <w:ind w:left="102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:rsidR="007976BC" w:rsidRPr="00D85193" w:rsidRDefault="003E34FD" w:rsidP="00AB3153">
      <w:pPr>
        <w:numPr>
          <w:ilvl w:val="0"/>
          <w:numId w:val="3"/>
        </w:numPr>
        <w:spacing w:after="13"/>
        <w:ind w:left="1020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объединить усилия всех заинтересованных субъектов образовательного процесса и социального окружения детского сада для достижения цели Программы. 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</w:t>
      </w:r>
      <w:r w:rsidR="00AB3153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 деятельности МДОБУ ЦРР д/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AB3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направлениям является повышение эффективности работы образовательного учреждения, результатом реализации инициативных проектов – высокий уровень удовлетворенности общества качеством дошкольного образования. 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Программа носит инновационный характер, направлена на развитие, а не только на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показателей ее эффективности. </w:t>
      </w:r>
    </w:p>
    <w:p w:rsidR="007976BC" w:rsidRPr="00D85193" w:rsidRDefault="003E34FD" w:rsidP="00AB3153">
      <w:pPr>
        <w:spacing w:after="184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нацелена на решение</w:t>
      </w:r>
      <w:r w:rsidR="00AB3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актуальных проблем МДОБУ ЦРР д/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AB3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 </w:t>
      </w:r>
    </w:p>
    <w:p w:rsidR="007976BC" w:rsidRPr="00D85193" w:rsidRDefault="003E34FD" w:rsidP="00AB3153">
      <w:pPr>
        <w:spacing w:after="4"/>
        <w:ind w:left="-3406" w:right="8306" w:firstLine="3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7976BC" w:rsidRPr="00D85193" w:rsidRDefault="00AB3153" w:rsidP="00AB3153">
      <w:pPr>
        <w:spacing w:after="0"/>
        <w:ind w:left="3443" w:right="406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Паспорт Программы развития</w:t>
      </w:r>
    </w:p>
    <w:p w:rsidR="007976BC" w:rsidRPr="00D85193" w:rsidRDefault="007976BC" w:rsidP="00AB315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353"/>
      </w:tblGrid>
      <w:tr w:rsidR="007976BC" w:rsidRPr="00D85193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7976BC" w:rsidRPr="00D85193" w:rsidRDefault="003E34FD" w:rsidP="00AB3153">
            <w:pPr>
              <w:tabs>
                <w:tab w:val="left" w:pos="9940"/>
              </w:tabs>
              <w:spacing w:after="0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развития муниципального дошкольного образовательного бюджетного учреждения «Центр развития ребенка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 Арсеньевского городского округа (далее МДОБУ «ЦРР- д/с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«Росинка») на 2022-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2027гг.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7976BC" w:rsidRPr="00D85193" w:rsidRDefault="003E34FD" w:rsidP="00AB3153">
            <w:pPr>
              <w:spacing w:after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Основания для разработки </w:t>
            </w:r>
          </w:p>
          <w:p w:rsidR="007976BC" w:rsidRPr="00D85193" w:rsidRDefault="003E34FD" w:rsidP="00AB3153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7976BC" w:rsidRPr="00D85193" w:rsidRDefault="003E34FD" w:rsidP="00AB3153">
            <w:pPr>
              <w:numPr>
                <w:ilvl w:val="0"/>
                <w:numId w:val="4"/>
              </w:numPr>
              <w:spacing w:after="15"/>
              <w:ind w:right="59"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Федеральный закон Российской Федерации от 29 декабря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273-ФЗ </w:t>
            </w:r>
          </w:p>
          <w:p w:rsidR="007976BC" w:rsidRPr="00D85193" w:rsidRDefault="003E34FD" w:rsidP="00AB3153">
            <w:pPr>
              <w:spacing w:after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 образовании в Российской Федерации»; </w:t>
            </w:r>
          </w:p>
          <w:p w:rsidR="007976BC" w:rsidRPr="00D85193" w:rsidRDefault="003E34FD" w:rsidP="00AB3153">
            <w:pPr>
              <w:numPr>
                <w:ilvl w:val="0"/>
                <w:numId w:val="5"/>
              </w:numPr>
              <w:spacing w:after="48"/>
              <w:ind w:right="59"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«О внесении изменений в Федеральный закон «Об образовании в Российской Федерации» по вопросам воспитания обучающихся» от 31 июля 2020г.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304-ФЗ; </w:t>
            </w:r>
          </w:p>
          <w:p w:rsidR="007976BC" w:rsidRPr="00D85193" w:rsidRDefault="003E34FD" w:rsidP="00AB3153">
            <w:pPr>
              <w:numPr>
                <w:ilvl w:val="0"/>
                <w:numId w:val="5"/>
              </w:numPr>
              <w:spacing w:after="26"/>
              <w:ind w:right="59"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государственный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образовательный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стандарт дошкольного образования (утвержден приказом Министерства образования 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науки Российской Федерации от 17 октября 2013 г.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1155); </w:t>
            </w:r>
          </w:p>
          <w:p w:rsidR="007976BC" w:rsidRPr="00D85193" w:rsidRDefault="003E34FD" w:rsidP="00AB3153">
            <w:pPr>
              <w:numPr>
                <w:ilvl w:val="0"/>
                <w:numId w:val="5"/>
              </w:numPr>
              <w:spacing w:after="50"/>
              <w:ind w:right="59"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образования и науки Российской Федерации от 31 июля 2020г.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      </w:r>
          </w:p>
          <w:p w:rsidR="007976BC" w:rsidRPr="00D85193" w:rsidRDefault="003E34FD" w:rsidP="00AB3153">
            <w:pPr>
              <w:numPr>
                <w:ilvl w:val="0"/>
                <w:numId w:val="5"/>
              </w:numPr>
              <w:spacing w:after="53"/>
              <w:ind w:right="59"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 Президента Российской Федерации от 7 мая 2018 г.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204 в части решения задач и достижения стратегических целей по направлению «Образование»;  </w:t>
            </w:r>
          </w:p>
          <w:p w:rsidR="007976BC" w:rsidRPr="00D85193" w:rsidRDefault="003E34FD" w:rsidP="00AB3153">
            <w:pPr>
              <w:numPr>
                <w:ilvl w:val="0"/>
                <w:numId w:val="5"/>
              </w:numPr>
              <w:spacing w:after="26"/>
              <w:ind w:right="59"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Национальный проект «Образование», утвержден президиумом Совета при президенте РФ (протокол от 03.09.2018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10);  </w:t>
            </w:r>
          </w:p>
          <w:p w:rsidR="007976BC" w:rsidRPr="00D85193" w:rsidRDefault="003E34FD" w:rsidP="00AB3153">
            <w:pPr>
              <w:numPr>
                <w:ilvl w:val="0"/>
                <w:numId w:val="5"/>
              </w:numPr>
              <w:spacing w:after="20"/>
              <w:ind w:right="59"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Стратегия развития воспитания в Российской Федерации на период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21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года, утвержденная распоряжением Правительства РФ от 29 мая 2015 г.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996 – р. «Стратегия развития воспитания в Российской Федерации на период до 2025 года»; </w:t>
            </w:r>
          </w:p>
          <w:p w:rsidR="007976BC" w:rsidRPr="00D85193" w:rsidRDefault="003E34FD" w:rsidP="00AB3153">
            <w:pPr>
              <w:numPr>
                <w:ilvl w:val="0"/>
                <w:numId w:val="6"/>
              </w:numPr>
              <w:spacing w:after="0"/>
              <w:ind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программа Российской Федерации «Развитие образования» на 2018-2025 годы, утвержденная Постановлением </w:t>
            </w:r>
          </w:p>
          <w:p w:rsidR="007976BC" w:rsidRPr="00D85193" w:rsidRDefault="003E34FD" w:rsidP="00AB3153">
            <w:pPr>
              <w:spacing w:after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от 26 декабря 2017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1642; </w:t>
            </w:r>
          </w:p>
          <w:p w:rsidR="007976BC" w:rsidRPr="00D85193" w:rsidRDefault="003E34FD" w:rsidP="00AB3153">
            <w:pPr>
              <w:numPr>
                <w:ilvl w:val="0"/>
                <w:numId w:val="7"/>
              </w:numPr>
              <w:spacing w:after="24"/>
              <w:ind w:firstLine="3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«Об утверждении государственной программы Приморского края "Развитие образования Приморского края" на 2020 - 2027 годы" от 16 декабря 2019 года N 848-па (с внесенными изменениями от 25 мая 2022г.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341-пп); </w:t>
            </w:r>
          </w:p>
          <w:p w:rsidR="007976BC" w:rsidRPr="00D85193" w:rsidRDefault="003E34FD" w:rsidP="00AB3153">
            <w:pPr>
              <w:numPr>
                <w:ilvl w:val="0"/>
                <w:numId w:val="7"/>
              </w:numPr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муниципального дошкольного образовательного бюджетного учреждения «Центр развития ребенка – детский сад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 Арсеньевского городского округа </w:t>
            </w:r>
          </w:p>
        </w:tc>
      </w:tr>
      <w:tr w:rsidR="007976BC" w:rsidRPr="00D85193"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Заказчик Программы </w:t>
            </w:r>
          </w:p>
        </w:tc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</w:tcPr>
          <w:p w:rsidR="007976BC" w:rsidRPr="00D85193" w:rsidRDefault="003E34FD" w:rsidP="00AB3153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Арсеньевского городского округа </w:t>
            </w:r>
          </w:p>
        </w:tc>
      </w:tr>
      <w:tr w:rsidR="007976BC" w:rsidRPr="00D85193" w:rsidTr="00AB3153">
        <w:trPr>
          <w:trHeight w:val="167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bottom"/>
          </w:tcPr>
          <w:p w:rsidR="007976BC" w:rsidRPr="00D85193" w:rsidRDefault="003E34FD" w:rsidP="00AB3153">
            <w:pPr>
              <w:spacing w:after="0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разработчики Программы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6" w:type="dxa"/>
              <w:right w:w="116" w:type="dxa"/>
            </w:tcMar>
            <w:vAlign w:val="center"/>
          </w:tcPr>
          <w:p w:rsidR="007976BC" w:rsidRPr="00D85193" w:rsidRDefault="003E34FD" w:rsidP="00AB3153">
            <w:pPr>
              <w:numPr>
                <w:ilvl w:val="0"/>
                <w:numId w:val="8"/>
              </w:numPr>
              <w:spacing w:after="19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Пиковая Татьяна Сергеевна, заведующий МДОБУ «ЦР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«Росинка»;</w:t>
            </w:r>
          </w:p>
          <w:p w:rsidR="007976BC" w:rsidRPr="00D85193" w:rsidRDefault="003E34FD" w:rsidP="00AB3153">
            <w:pPr>
              <w:numPr>
                <w:ilvl w:val="0"/>
                <w:numId w:val="8"/>
              </w:numPr>
              <w:spacing w:after="19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Павленко Светлана Анатольевна, старший воспитатель; </w:t>
            </w:r>
          </w:p>
          <w:p w:rsidR="007976BC" w:rsidRPr="00D85193" w:rsidRDefault="003E34FD" w:rsidP="00AB3153">
            <w:pPr>
              <w:numPr>
                <w:ilvl w:val="0"/>
                <w:numId w:val="8"/>
              </w:num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педагогов по разработке Программы 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01.09.2022</w:t>
            </w:r>
            <w:r w:rsidR="00AB3153"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 w:rsidRPr="00AB315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AB3153" w:rsidRPr="00AB315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AB3153"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76BC" w:rsidRPr="00D85193" w:rsidRDefault="007976BC" w:rsidP="00AB3153">
      <w:pPr>
        <w:spacing w:after="0"/>
        <w:ind w:left="-850" w:right="1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8208"/>
      </w:tblGrid>
      <w:tr w:rsidR="007976BC" w:rsidRPr="00D85193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7976BC" w:rsidRPr="00D85193" w:rsidRDefault="003E34FD" w:rsidP="00AB3153">
            <w:pPr>
              <w:spacing w:after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исполнители </w:t>
            </w:r>
          </w:p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7976BC" w:rsidRPr="00D85193" w:rsidRDefault="003E34FD" w:rsidP="00AB3153">
            <w:pPr>
              <w:tabs>
                <w:tab w:val="center" w:pos="864"/>
                <w:tab w:val="center" w:pos="2810"/>
                <w:tab w:val="center" w:pos="4459"/>
                <w:tab w:val="center" w:pos="5775"/>
                <w:tab w:val="center" w:pos="7309"/>
              </w:tabs>
              <w:spacing w:after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педагогический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коллектив,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родители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воспитанников </w:t>
            </w:r>
          </w:p>
          <w:p w:rsidR="007976BC" w:rsidRPr="00D85193" w:rsidRDefault="003E34FD" w:rsidP="00AB3153">
            <w:pPr>
              <w:numPr>
                <w:ilvl w:val="0"/>
                <w:numId w:val="9"/>
              </w:numPr>
              <w:spacing w:after="62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(законные представители), социальные партнёры МДОБУ «ЦР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</w:t>
            </w:r>
          </w:p>
        </w:tc>
      </w:tr>
      <w:tr w:rsidR="007976BC" w:rsidRPr="00D85193" w:rsidTr="002F3284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Назначение Программы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7976BC" w:rsidRPr="00D85193" w:rsidRDefault="003E34FD" w:rsidP="00AB3153">
            <w:pPr>
              <w:spacing w:after="0"/>
              <w:ind w:left="5" w:right="61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</w:t>
            </w:r>
            <w:r w:rsidRPr="00D851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перспективных направлений развития образовательного учреждения на основе анализа работы Учреждения за предыдущий период. </w:t>
            </w:r>
            <w:r w:rsidRPr="00D8519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</w:t>
            </w:r>
            <w:r w:rsidRPr="00D851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качества дошкольного образования. </w:t>
            </w:r>
          </w:p>
        </w:tc>
      </w:tr>
      <w:tr w:rsidR="007976BC" w:rsidRPr="00D85193" w:rsidTr="002F3284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B315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1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00"/>
              </w:rPr>
              <w:t>Цели, задачи Программы</w:t>
            </w:r>
            <w:r w:rsidRPr="00AB31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7976BC" w:rsidRPr="00D85193" w:rsidRDefault="003E34FD" w:rsidP="00AB3153">
            <w:pPr>
              <w:spacing w:after="19"/>
              <w:ind w:left="14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 обязательной части Программы: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государственного (муниципального) задания на оказание образовательных услуг в соответствии с требованиями законодательства. </w:t>
            </w:r>
          </w:p>
          <w:p w:rsidR="007976BC" w:rsidRPr="00D85193" w:rsidRDefault="003E34FD" w:rsidP="00AB3153">
            <w:pPr>
              <w:spacing w:after="61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7976BC" w:rsidRPr="00D85193" w:rsidRDefault="003E34FD" w:rsidP="00AB3153">
            <w:pPr>
              <w:numPr>
                <w:ilvl w:val="0"/>
                <w:numId w:val="10"/>
              </w:numPr>
              <w:spacing w:after="61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доступности образования; </w:t>
            </w:r>
          </w:p>
          <w:p w:rsidR="007976BC" w:rsidRPr="00D85193" w:rsidRDefault="003E34FD" w:rsidP="00AB3153">
            <w:pPr>
              <w:numPr>
                <w:ilvl w:val="0"/>
                <w:numId w:val="10"/>
              </w:numPr>
              <w:spacing w:after="62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качества образования; </w:t>
            </w:r>
          </w:p>
          <w:p w:rsidR="007976BC" w:rsidRPr="00D85193" w:rsidRDefault="003E34FD" w:rsidP="00AB3153">
            <w:pPr>
              <w:numPr>
                <w:ilvl w:val="0"/>
                <w:numId w:val="10"/>
              </w:numPr>
              <w:spacing w:after="63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эффективной работы дошкольного учреждения </w:t>
            </w:r>
          </w:p>
          <w:p w:rsidR="007976BC" w:rsidRPr="00D85193" w:rsidRDefault="003E34FD" w:rsidP="00AB3153">
            <w:pPr>
              <w:spacing w:after="26"/>
              <w:ind w:left="14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 вариативной части Программы: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удовлетворение образовательных запросов субъектов образовательной деятельности и лиц, заинтересованных в образовании в соответствии с требованием законодательства. Задачи: </w:t>
            </w:r>
          </w:p>
          <w:p w:rsidR="007976BC" w:rsidRPr="00D85193" w:rsidRDefault="003E34FD" w:rsidP="00AB3153">
            <w:pPr>
              <w:numPr>
                <w:ilvl w:val="0"/>
                <w:numId w:val="11"/>
              </w:num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профессиональные компетенции и социальную активность педагогов дошкольного учреждения посредством наставничества; </w:t>
            </w:r>
          </w:p>
          <w:p w:rsidR="007976BC" w:rsidRPr="00D85193" w:rsidRDefault="003E34FD" w:rsidP="00AB3153">
            <w:pPr>
              <w:numPr>
                <w:ilvl w:val="0"/>
                <w:numId w:val="11"/>
              </w:numPr>
              <w:spacing w:after="3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эффективную модель социального партнерства детского сада с различными организациями и учреждениями для достижения целевых ориентиров, необходимых для успешной социализации воспитанников с учетом социокультурного контекста; </w:t>
            </w:r>
          </w:p>
          <w:p w:rsidR="007976BC" w:rsidRPr="00D85193" w:rsidRDefault="003E34FD" w:rsidP="00AB3153">
            <w:pPr>
              <w:numPr>
                <w:ilvl w:val="0"/>
                <w:numId w:val="11"/>
              </w:numPr>
              <w:spacing w:after="16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систему взаимодействия с родительским сообществом, обеспечивающую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грамотности родителей в процессе повседневного общения и специально организованных совместных мероприятий; </w:t>
            </w:r>
          </w:p>
          <w:p w:rsidR="007976BC" w:rsidRPr="00D85193" w:rsidRDefault="003E34FD" w:rsidP="00AB3153">
            <w:pPr>
              <w:numPr>
                <w:ilvl w:val="0"/>
                <w:numId w:val="11"/>
              </w:numPr>
              <w:spacing w:after="6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D85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разработать и внедрить инновационные формы работы с воспитанниками </w:t>
            </w:r>
            <w:r w:rsidR="00AB315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инженерно- техническому и естественно – научному </w:t>
            </w:r>
            <w:r w:rsidRPr="00D851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воспитанию; </w:t>
            </w:r>
          </w:p>
          <w:p w:rsidR="007976BC" w:rsidRPr="00D85193" w:rsidRDefault="003E34FD" w:rsidP="00AB3153">
            <w:pPr>
              <w:numPr>
                <w:ilvl w:val="0"/>
                <w:numId w:val="11"/>
              </w:numPr>
              <w:spacing w:after="4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условия, способствующие выявлению, поддержке и развитию способностей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талантов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детей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(интеллектуальной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одаренности), направленных на самоопределение и раннюю профориентацию; </w:t>
            </w:r>
          </w:p>
          <w:p w:rsidR="007976BC" w:rsidRPr="00D85193" w:rsidRDefault="003E34FD" w:rsidP="00AB3153">
            <w:pPr>
              <w:numPr>
                <w:ilvl w:val="0"/>
                <w:numId w:val="11"/>
              </w:num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модернизировать материально-техническую базу, развивающую</w:t>
            </w:r>
            <w:r w:rsidRPr="00D85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предметно-пространственную среду для организации работы по данным направлениям программы </w:t>
            </w:r>
          </w:p>
        </w:tc>
      </w:tr>
      <w:tr w:rsidR="007976BC" w:rsidRPr="00D85193" w:rsidTr="002F3284"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7976BC" w:rsidRPr="00D85193" w:rsidRDefault="003E34FD" w:rsidP="00AB315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Приоритетные направления Программы 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(проекты, реализуемые в рамках Программы) 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7976BC" w:rsidRPr="00AB3153" w:rsidRDefault="003E34FD" w:rsidP="00AB3153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1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наставничеству «Педагогическая инвестиция». </w:t>
            </w:r>
          </w:p>
          <w:p w:rsidR="007976BC" w:rsidRPr="00AB3153" w:rsidRDefault="003E34FD" w:rsidP="00AB3153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31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</w:t>
            </w:r>
            <w:r w:rsidR="00AB3153" w:rsidRPr="00AB3153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инженерно-техническому воспитанию дошкольников «От Фрёбеля до робота растим будущих инженеров.</w:t>
            </w:r>
          </w:p>
          <w:p w:rsidR="007976BC" w:rsidRPr="00D85193" w:rsidRDefault="007976BC" w:rsidP="00AB3153"/>
        </w:tc>
      </w:tr>
    </w:tbl>
    <w:p w:rsidR="007976BC" w:rsidRPr="00D85193" w:rsidRDefault="007976BC" w:rsidP="00AB3153">
      <w:pPr>
        <w:spacing w:after="0"/>
        <w:ind w:left="-850" w:right="11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52" w:type="dxa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28"/>
        <w:gridCol w:w="8066"/>
        <w:gridCol w:w="8"/>
      </w:tblGrid>
      <w:tr w:rsidR="007976BC" w:rsidRPr="00D85193" w:rsidTr="00AB3153">
        <w:trPr>
          <w:gridAfter w:val="1"/>
          <w:wAfter w:w="8" w:type="dxa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7976BC" w:rsidRPr="00D85193" w:rsidRDefault="003E34FD" w:rsidP="00AB315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  <w:p w:rsidR="007976BC" w:rsidRPr="00D85193" w:rsidRDefault="003E34FD" w:rsidP="00AB315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AB3153" w:rsidRDefault="00AB3153" w:rsidP="00AB3153">
            <w:pPr>
              <w:tabs>
                <w:tab w:val="left" w:pos="6028"/>
              </w:tabs>
              <w:spacing w:after="0"/>
              <w:ind w:left="14" w:right="24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2022</w:t>
            </w:r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2027 гг. – реализации Программы </w:t>
            </w:r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развития</w:t>
            </w:r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976BC" w:rsidRPr="00D85193" w:rsidRDefault="00AB3153" w:rsidP="00AB3153">
            <w:pPr>
              <w:spacing w:after="0"/>
              <w:ind w:left="14" w:right="27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 этап – Организационный (2022-2023</w:t>
            </w:r>
            <w:r w:rsidR="003E34FD"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гг.):  </w:t>
            </w:r>
          </w:p>
          <w:p w:rsidR="007976BC" w:rsidRPr="00D85193" w:rsidRDefault="003E34FD" w:rsidP="00AB3153">
            <w:pPr>
              <w:numPr>
                <w:ilvl w:val="0"/>
                <w:numId w:val="13"/>
              </w:num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реализации Программы (разработка документации для реализации мероприятий в соответствии с Программой развития;  </w:t>
            </w:r>
          </w:p>
          <w:p w:rsidR="007976BC" w:rsidRPr="00D85193" w:rsidRDefault="003E34FD" w:rsidP="00AB3153">
            <w:pPr>
              <w:numPr>
                <w:ilvl w:val="0"/>
                <w:numId w:val="13"/>
              </w:num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и оптимизация условий для реализации Программы (кадровых, материально-технических и т. д.); </w:t>
            </w:r>
          </w:p>
          <w:p w:rsidR="007976BC" w:rsidRPr="00D85193" w:rsidRDefault="003E34FD" w:rsidP="00AB3153">
            <w:pPr>
              <w:numPr>
                <w:ilvl w:val="0"/>
                <w:numId w:val="13"/>
              </w:num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начало реализации мероприятий Программы, направленных на повышения качества дошкольного образования.  </w:t>
            </w:r>
          </w:p>
          <w:p w:rsidR="007976BC" w:rsidRPr="00D85193" w:rsidRDefault="00AB3153" w:rsidP="00AB3153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 этап – Внедренческий (2023-2027</w:t>
            </w:r>
            <w:r w:rsidR="003E34FD"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гг.):  </w:t>
            </w:r>
          </w:p>
          <w:p w:rsidR="007976BC" w:rsidRPr="00D85193" w:rsidRDefault="003E34FD" w:rsidP="00AB3153">
            <w:pPr>
              <w:numPr>
                <w:ilvl w:val="0"/>
                <w:numId w:val="14"/>
              </w:numPr>
              <w:spacing w:after="63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и внедрение разработанных проектов Программы; </w:t>
            </w:r>
          </w:p>
          <w:p w:rsidR="007976BC" w:rsidRPr="00D85193" w:rsidRDefault="003E34FD" w:rsidP="00AB3153">
            <w:pPr>
              <w:numPr>
                <w:ilvl w:val="0"/>
                <w:numId w:val="14"/>
              </w:numPr>
              <w:spacing w:after="1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отслеживание промежуточных результатов (мониторинг) по реализации мероприятий Программы; </w:t>
            </w:r>
          </w:p>
          <w:p w:rsidR="007976BC" w:rsidRPr="00D85193" w:rsidRDefault="003E34FD" w:rsidP="00AB3153">
            <w:pPr>
              <w:numPr>
                <w:ilvl w:val="0"/>
                <w:numId w:val="14"/>
              </w:numPr>
              <w:spacing w:after="26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корректировки мероприятий по реализации Программы в соответствии с результатами мониторинга.</w:t>
            </w:r>
            <w:r w:rsidRPr="00D85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AB3153" w:rsidP="00AB3153">
            <w:pPr>
              <w:spacing w:after="26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 этап – Результативный (2026-2027</w:t>
            </w:r>
            <w:r w:rsidR="003E34FD"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гг.):  </w:t>
            </w:r>
          </w:p>
          <w:p w:rsidR="007976BC" w:rsidRPr="00D85193" w:rsidRDefault="003E34FD" w:rsidP="00AB3153">
            <w:pPr>
              <w:numPr>
                <w:ilvl w:val="0"/>
                <w:numId w:val="15"/>
              </w:numPr>
              <w:spacing w:after="65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реализации мероприятий Программы; </w:t>
            </w:r>
          </w:p>
          <w:p w:rsidR="007976BC" w:rsidRPr="00D85193" w:rsidRDefault="003E34FD" w:rsidP="00AB3153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-подведение итогов и постановка новых стратегических задач развития (определение перспектив дальнейшего развития Учреждения); </w:t>
            </w:r>
          </w:p>
          <w:p w:rsidR="007976BC" w:rsidRPr="00D85193" w:rsidRDefault="003E34FD" w:rsidP="00AB3153">
            <w:pPr>
              <w:spacing w:after="61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-выявление новых проблем для разработки последующей Программы </w:t>
            </w:r>
          </w:p>
          <w:p w:rsidR="007976BC" w:rsidRPr="00D85193" w:rsidRDefault="003E34FD" w:rsidP="00AB315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</w:p>
        </w:tc>
      </w:tr>
      <w:tr w:rsidR="007976BC" w:rsidRPr="00D85193" w:rsidTr="00AB3153">
        <w:trPr>
          <w:gridAfter w:val="1"/>
          <w:wAfter w:w="8" w:type="dxa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7976BC" w:rsidRPr="00D85193" w:rsidRDefault="003E34FD" w:rsidP="00AB3153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7976BC" w:rsidRPr="00D85193" w:rsidRDefault="003E34FD" w:rsidP="00AB3153">
            <w:pPr>
              <w:spacing w:after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реализации </w:t>
            </w:r>
          </w:p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</w:p>
          <w:p w:rsidR="007976BC" w:rsidRPr="00D85193" w:rsidRDefault="003E34FD" w:rsidP="00AB3153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7976BC" w:rsidRPr="00D85193" w:rsidRDefault="003E34FD" w:rsidP="00AB3153">
            <w:pPr>
              <w:spacing w:after="38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учредителя: </w:t>
            </w:r>
          </w:p>
          <w:p w:rsidR="007976BC" w:rsidRPr="00D85193" w:rsidRDefault="003E34FD" w:rsidP="00AB3153">
            <w:pPr>
              <w:numPr>
                <w:ilvl w:val="0"/>
                <w:numId w:val="16"/>
              </w:num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ежегодное 100% выполнение муниципального задания </w:t>
            </w:r>
          </w:p>
          <w:p w:rsidR="007976BC" w:rsidRPr="00D85193" w:rsidRDefault="003E34FD" w:rsidP="00AB3153">
            <w:pPr>
              <w:spacing w:after="49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29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общества: </w:t>
            </w:r>
          </w:p>
          <w:p w:rsidR="007976BC" w:rsidRPr="00D85193" w:rsidRDefault="003E34FD" w:rsidP="00AB3153">
            <w:pPr>
              <w:numPr>
                <w:ilvl w:val="0"/>
                <w:numId w:val="17"/>
              </w:numPr>
              <w:spacing w:after="65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обновленная система социального партнерства; </w:t>
            </w:r>
          </w:p>
          <w:p w:rsidR="007976BC" w:rsidRPr="00D85193" w:rsidRDefault="003E34FD" w:rsidP="00AB3153">
            <w:pPr>
              <w:numPr>
                <w:ilvl w:val="0"/>
                <w:numId w:val="17"/>
              </w:numPr>
              <w:spacing w:after="63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новых форм дошкольного образования (по запросу родителей); </w:t>
            </w:r>
          </w:p>
          <w:p w:rsidR="007976BC" w:rsidRPr="00AB3153" w:rsidRDefault="003E34FD" w:rsidP="00AB3153">
            <w:pPr>
              <w:numPr>
                <w:ilvl w:val="0"/>
                <w:numId w:val="17"/>
              </w:numPr>
              <w:spacing w:after="28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открытости и доступности образовательной деятельности МДОБУ «ЦР</w:t>
            </w:r>
            <w:proofErr w:type="gramStart"/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</w:t>
            </w:r>
            <w:r w:rsidRPr="00AB315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«Росинка». </w:t>
            </w:r>
          </w:p>
          <w:p w:rsidR="007976BC" w:rsidRPr="00D85193" w:rsidRDefault="003E34FD" w:rsidP="00AB3153">
            <w:pPr>
              <w:spacing w:after="2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образовательной организации: </w:t>
            </w:r>
          </w:p>
          <w:p w:rsidR="007976BC" w:rsidRPr="00D85193" w:rsidRDefault="003E34FD" w:rsidP="00AB3153">
            <w:pPr>
              <w:spacing w:after="0"/>
              <w:ind w:righ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-повышение качества дошкольного образования 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(переход на уровень качества: базовый уровень и хорошее качество) с учетом МКД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-высокая конкурентоспособность дошкольного учреждения на рынке образовательных услуг; </w:t>
            </w:r>
          </w:p>
          <w:p w:rsidR="007976BC" w:rsidRPr="00D85193" w:rsidRDefault="003E34FD" w:rsidP="00AB3153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-модернизация материально-технической базы ДОУ; </w:t>
            </w:r>
          </w:p>
          <w:p w:rsidR="007976BC" w:rsidRPr="00D85193" w:rsidRDefault="003E34FD" w:rsidP="00AB3153">
            <w:pPr>
              <w:numPr>
                <w:ilvl w:val="0"/>
                <w:numId w:val="18"/>
              </w:num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привлекательного имиджа дошкольного учреждения в глазах всех субъектов образовательного процесса; </w:t>
            </w:r>
          </w:p>
          <w:p w:rsidR="007976BC" w:rsidRPr="00D85193" w:rsidRDefault="003E34FD" w:rsidP="00AB3153">
            <w:pPr>
              <w:spacing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-расширение спектра дополнительных образовательных услуг; </w:t>
            </w:r>
          </w:p>
          <w:p w:rsidR="007976BC" w:rsidRPr="00D85193" w:rsidRDefault="003E34FD" w:rsidP="00AB3153">
            <w:pPr>
              <w:numPr>
                <w:ilvl w:val="0"/>
                <w:numId w:val="19"/>
              </w:num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образовательной среды, способствующей развитию детской одаренности  </w:t>
            </w:r>
          </w:p>
          <w:p w:rsidR="007976BC" w:rsidRPr="00D85193" w:rsidRDefault="003E34FD" w:rsidP="00AB3153">
            <w:pPr>
              <w:spacing w:after="27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9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педагогов: </w:t>
            </w:r>
          </w:p>
          <w:p w:rsidR="007976BC" w:rsidRPr="00D85193" w:rsidRDefault="003E34FD" w:rsidP="00AB3153">
            <w:pPr>
              <w:numPr>
                <w:ilvl w:val="0"/>
                <w:numId w:val="20"/>
              </w:numPr>
              <w:spacing w:after="70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70%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повысится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уровень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самостоятельности,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активности </w:t>
            </w:r>
          </w:p>
          <w:p w:rsidR="007976BC" w:rsidRPr="00D85193" w:rsidRDefault="003E34FD" w:rsidP="00AB3153">
            <w:pPr>
              <w:spacing w:after="63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роста, творческого потенциала педагогов; </w:t>
            </w:r>
          </w:p>
          <w:p w:rsidR="007976BC" w:rsidRPr="00D85193" w:rsidRDefault="003E34FD" w:rsidP="00AB3153">
            <w:pPr>
              <w:numPr>
                <w:ilvl w:val="0"/>
                <w:numId w:val="21"/>
              </w:num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80% возрастет количество участников конкурсного движения на разных уровнях, а также аттестуемых педагогов на квалификационные категории; </w:t>
            </w:r>
          </w:p>
        </w:tc>
      </w:tr>
      <w:tr w:rsidR="007976BC" w:rsidRPr="00D85193" w:rsidTr="00AB3153"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7976BC" w:rsidRPr="00D85193" w:rsidRDefault="003E34FD" w:rsidP="00AB3153">
            <w:pPr>
              <w:spacing w:after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75% увеличится доля педагогов, участвующих в распространении своего педагогического опыта работы; </w:t>
            </w:r>
          </w:p>
          <w:p w:rsidR="007976BC" w:rsidRPr="00D85193" w:rsidRDefault="003E34FD" w:rsidP="00AB3153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стимулирование и поддержка педагогических инициатив работников в рамках конкурсов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педагогического мастерства </w:t>
            </w:r>
          </w:p>
          <w:p w:rsidR="007976BC" w:rsidRPr="00D85193" w:rsidRDefault="003E34FD" w:rsidP="00AB3153">
            <w:pPr>
              <w:spacing w:after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7976BC" w:rsidRPr="00D85193" w:rsidRDefault="003E34FD" w:rsidP="00AB3153">
            <w:pPr>
              <w:spacing w:after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воспитанников  </w:t>
            </w:r>
          </w:p>
          <w:p w:rsidR="007976BC" w:rsidRPr="00D85193" w:rsidRDefault="003E34FD" w:rsidP="00AB3153">
            <w:pPr>
              <w:numPr>
                <w:ilvl w:val="0"/>
                <w:numId w:val="23"/>
              </w:numPr>
              <w:spacing w:after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охвата детей дополнительными образовательными услугами с учетом их интересов; </w:t>
            </w:r>
          </w:p>
          <w:p w:rsidR="007976BC" w:rsidRPr="00D85193" w:rsidRDefault="003E34FD" w:rsidP="00AB3153">
            <w:pPr>
              <w:spacing w:after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-высокая результативность участия воспитанников в конкурсном движении на 70%;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-успешное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усвоени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выпускниками 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ДОУ 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программы МДОБУ ЦРР д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100%; их социализация в условиях школы – 100% </w:t>
            </w:r>
          </w:p>
          <w:p w:rsidR="007976BC" w:rsidRPr="00D85193" w:rsidRDefault="003E34FD" w:rsidP="00AB3153">
            <w:pPr>
              <w:spacing w:after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Для родителей </w:t>
            </w:r>
          </w:p>
          <w:p w:rsidR="007976BC" w:rsidRPr="00D85193" w:rsidRDefault="003E34FD" w:rsidP="00AB3153">
            <w:pPr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родителей (законных представителей) воспитанников, вовлеченных в процесс воспитания и обучения, заинтересованных в успехе своего ребенка до 80%; </w:t>
            </w:r>
          </w:p>
          <w:p w:rsidR="007976BC" w:rsidRPr="00D85193" w:rsidRDefault="003E34FD" w:rsidP="00AB3153">
            <w:pPr>
              <w:numPr>
                <w:ilvl w:val="0"/>
                <w:numId w:val="24"/>
              </w:numPr>
              <w:spacing w:after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родителей,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вовлеченных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разнообразные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формы </w:t>
            </w:r>
          </w:p>
          <w:p w:rsidR="007976BC" w:rsidRPr="00D85193" w:rsidRDefault="003E34FD" w:rsidP="00AB3153">
            <w:pPr>
              <w:spacing w:after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с ДОУ до 70%, ежегодно; </w:t>
            </w:r>
          </w:p>
          <w:p w:rsidR="007976BC" w:rsidRPr="00D85193" w:rsidRDefault="003E34FD" w:rsidP="00AB3153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удовлетворенность родителями качеством представляемых образовательных услуг – не менее 97% </w:t>
            </w:r>
          </w:p>
        </w:tc>
      </w:tr>
      <w:tr w:rsidR="007976BC" w:rsidRPr="00D85193" w:rsidTr="00AB3153"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7976BC" w:rsidRPr="00D85193" w:rsidRDefault="003E34FD" w:rsidP="00AB3153">
            <w:pPr>
              <w:spacing w:after="2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Система организации контроля и </w:t>
            </w:r>
          </w:p>
          <w:p w:rsidR="007976BC" w:rsidRPr="00D85193" w:rsidRDefault="003E34FD" w:rsidP="00AB3153">
            <w:pPr>
              <w:spacing w:after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ой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открытости реализации </w:t>
            </w:r>
          </w:p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  <w:vAlign w:val="center"/>
          </w:tcPr>
          <w:p w:rsidR="007976BC" w:rsidRPr="00D85193" w:rsidRDefault="003E34FD" w:rsidP="00AB3153">
            <w:pPr>
              <w:spacing w:after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Внутренний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реализации Программы осуществляет администрация 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МДОБУ ЦРР д/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также несет ответственность за конечные результаты реализации Программы, рациональное использование выделяемых на ее выполнения финансовых средств. Результаты контроля, отчёты о проведённых мероприятиях, оценка достигнутых результатов Программы (в соответствии с выполнением годового плана работы Учреждения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будут обсуждаться с педагогическим коллективом, представителями родительского сообщества  на итоговом педагогическом совете 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МДОБУ ЦРР д/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AB3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периодичностью 1 раз в год). </w:t>
            </w:r>
          </w:p>
          <w:p w:rsidR="007976BC" w:rsidRPr="00D85193" w:rsidRDefault="003E34FD" w:rsidP="00AB3153">
            <w:pPr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результаты будут оформляться в виде аналитического отчета о результат</w:t>
            </w:r>
            <w:r w:rsidR="0076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proofErr w:type="spellStart"/>
            <w:r w:rsidR="0076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="007654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МДОБУ ЦРР д/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C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обязательным его размещением на официальном сайте </w:t>
            </w:r>
            <w:r w:rsidRPr="00D851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7">
              <w:r w:rsidRPr="00D85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http://росинка-дс26.арс-обр.рф</w:t>
              </w:r>
            </w:hyperlink>
          </w:p>
          <w:p w:rsidR="007976BC" w:rsidRPr="00D85193" w:rsidRDefault="003E34FD" w:rsidP="00AB3153">
            <w:pPr>
              <w:spacing w:after="0"/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Внешний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реализацией Программы осуществляет управление образования администрации Арсеньевского городского округа Приморского края </w:t>
            </w:r>
          </w:p>
        </w:tc>
      </w:tr>
      <w:tr w:rsidR="007976BC" w:rsidRPr="00D85193" w:rsidTr="00AB3153"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7976BC" w:rsidRPr="00D85193" w:rsidRDefault="003E34FD" w:rsidP="00AB3153">
            <w:pPr>
              <w:spacing w:after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и источник </w:t>
            </w:r>
          </w:p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финансирован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8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20" w:type="dxa"/>
              <w:right w:w="120" w:type="dxa"/>
            </w:tcMar>
          </w:tcPr>
          <w:p w:rsidR="007976BC" w:rsidRPr="00D85193" w:rsidRDefault="003E34FD" w:rsidP="00AB3153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Программы осуществляется:  </w:t>
            </w:r>
          </w:p>
          <w:p w:rsidR="007976BC" w:rsidRPr="00D85193" w:rsidRDefault="003E34FD" w:rsidP="00AB3153">
            <w:pPr>
              <w:spacing w:after="3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 счет сре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и местного бюджетов средства, полученных в рамках ежегодной субсидии на выполнение утвержденного муниципального задания из регионального и местного бюджета;</w:t>
            </w:r>
            <w:r w:rsidRPr="00D851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 счет внебюджетных средств (доходы от дополнительных платных образовательных услуг, спонсорская помощь, участие в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конкурсах) </w:t>
            </w:r>
          </w:p>
        </w:tc>
      </w:tr>
    </w:tbl>
    <w:p w:rsidR="007976BC" w:rsidRPr="00D85193" w:rsidRDefault="003E34FD" w:rsidP="00AB3153">
      <w:pPr>
        <w:spacing w:after="277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keepNext/>
        <w:keepLines/>
        <w:spacing w:after="0"/>
        <w:ind w:left="1071" w:right="64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Информационно-аналитическая справка  </w:t>
      </w:r>
    </w:p>
    <w:tbl>
      <w:tblPr>
        <w:tblW w:w="0" w:type="auto"/>
        <w:tblInd w:w="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3"/>
        <w:gridCol w:w="6393"/>
      </w:tblGrid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дошкольное образовательное бюджетное учреждение «Центр развития ребенка – детский сад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C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Арсеньевского городского округа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наименование образовательной организации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МДОБУ ЦРР д/с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C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«Росинка»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создания образовательной организации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Учреждение функционирует с  1984 года.  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образовательной организации 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дошкольное образовательное учреждение 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Пиковая Татьяна Сергеевна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организации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692331, Российская Федерация, </w:t>
            </w:r>
            <w:r w:rsidRPr="00D85193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Приморский край, г. Арсеньев, ул. Ломоносова,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D85193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Контактный телефон, факс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68354C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(42361)4-13-95</w:t>
            </w:r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Электронная почта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mdou-26@mail.ru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Официальный сайт образовательной организации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AB3153" w:rsidP="00AB3153">
            <w:pPr>
              <w:spacing w:after="0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3E34FD" w:rsidRPr="00D85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http://росинка-дс26.арс-обр.рф</w:t>
              </w:r>
            </w:hyperlink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Лицензия на право осуществления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</w:tcPr>
          <w:p w:rsidR="007976BC" w:rsidRPr="0068354C" w:rsidRDefault="003E34FD" w:rsidP="0068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№</w:t>
            </w:r>
            <w:r w:rsidR="00C551EE" w:rsidRPr="0068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54C" w:rsidRPr="0068354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68354C">
              <w:rPr>
                <w:rFonts w:ascii="Times New Roman" w:hAnsi="Times New Roman" w:cs="Times New Roman"/>
                <w:sz w:val="24"/>
                <w:szCs w:val="24"/>
              </w:rPr>
              <w:t>, серия 25Л01 №000</w:t>
            </w:r>
            <w:r w:rsidR="0068354C" w:rsidRPr="0068354C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  <w:r w:rsidRPr="0068354C">
              <w:rPr>
                <w:rFonts w:ascii="Times New Roman" w:hAnsi="Times New Roman" w:cs="Times New Roman"/>
                <w:sz w:val="24"/>
                <w:szCs w:val="24"/>
              </w:rPr>
              <w:t xml:space="preserve">, дата выдачи: </w:t>
            </w:r>
            <w:r w:rsidR="0068354C" w:rsidRPr="0068354C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Pr="0068354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68354C" w:rsidRPr="0068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54C">
              <w:rPr>
                <w:rFonts w:ascii="Times New Roman" w:hAnsi="Times New Roman" w:cs="Times New Roman"/>
                <w:sz w:val="24"/>
                <w:szCs w:val="24"/>
              </w:rPr>
              <w:t xml:space="preserve">г., срок действия: бессрочно 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Учредитель </w:t>
            </w:r>
          </w:p>
          <w:p w:rsidR="007976BC" w:rsidRPr="00D85193" w:rsidRDefault="003E34FD" w:rsidP="00AB3153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Арсеньевский городской округ в лице управления имущественных отношений администрации</w:t>
            </w:r>
          </w:p>
        </w:tc>
      </w:tr>
      <w:tr w:rsidR="007976BC" w:rsidRPr="00D85193" w:rsidTr="0068354C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Режим и график работы 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7976BC" w:rsidRPr="00D85193" w:rsidRDefault="003E34FD" w:rsidP="00AB3153">
            <w:pPr>
              <w:spacing w:after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Пятидневная рабочая неделя с 10, 5 – часовым пребыванием детей с 7.30 ч. до 18.00 ч.  </w:t>
            </w:r>
          </w:p>
          <w:p w:rsidR="007976BC" w:rsidRPr="00D85193" w:rsidRDefault="003E34FD" w:rsidP="00AB3153">
            <w:pPr>
              <w:spacing w:after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Дежурная группа с 7.00 ч. - 7.30 ч., с 18.00 ч. – 19.00 ч. Выходные дни: суббота, воскресенье и праздничные дни,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Трудового кодекса Российской Федерации </w:t>
            </w:r>
          </w:p>
        </w:tc>
      </w:tr>
    </w:tbl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МДОБУ расположено в отдельно стоящем здании. Здание построено в 1984 году по типовому проекту, двухэтажное, панельное. Центральное отопление, вода, канализация, сантехническое оборудование в удовлетворительном состоянии.</w:t>
      </w:r>
    </w:p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Кухня-пищеблок расположена на первом этаже. Кухня обеспечена необходимым набором оборудования.</w:t>
      </w:r>
    </w:p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Прачечная оборудована 2 стиральными машинами с автоматическим управлением, автоматической машиной для сушки белья.</w:t>
      </w:r>
    </w:p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Медицинский кабинет полностью оборудован всем необходимым для оказания первой доврачебной помощи.</w:t>
      </w:r>
    </w:p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Территория детского сада занимает 2180,7 кв.м. Имеются: 2 склада, складские помещения в овощехранилище, физкультурно - спортивная площадка, 11 групповых площадок с теневыми навесами и малыми игровыми, спортивными формами. Мощность дошкольного образовательного учреждения:</w:t>
      </w:r>
    </w:p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Проектная - 240</w:t>
      </w:r>
    </w:p>
    <w:p w:rsidR="007976BC" w:rsidRPr="00D85193" w:rsidRDefault="0068354C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Фактическая - 174</w:t>
      </w:r>
    </w:p>
    <w:p w:rsidR="007976BC" w:rsidRPr="00D85193" w:rsidRDefault="003E34FD" w:rsidP="00AB31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В МДОБУ «ЦРР 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 одиннадцать возрастных групп. Все группы имеют изолированные спальни. В детский сад принимаются дети в возрасте от 1,5 лет до 7 лет на основании путёвки. Зачисленные в детский сад дети комплектуются в группы.</w:t>
      </w:r>
    </w:p>
    <w:p w:rsidR="007976BC" w:rsidRPr="00D85193" w:rsidRDefault="007976BC" w:rsidP="00AB3153">
      <w:pPr>
        <w:spacing w:after="26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6BC" w:rsidRPr="00D85193" w:rsidRDefault="003E34FD" w:rsidP="00AB3153">
      <w:pPr>
        <w:keepNext/>
        <w:keepLines/>
        <w:spacing w:after="221"/>
        <w:ind w:left="1071" w:right="78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Кадровая характеристика </w:t>
      </w:r>
    </w:p>
    <w:p w:rsidR="007976BC" w:rsidRPr="00D85193" w:rsidRDefault="003E34FD" w:rsidP="00AB3153">
      <w:pPr>
        <w:spacing w:after="24"/>
        <w:ind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МДОБУ «ЦРР 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 укомплектовано</w:t>
      </w:r>
      <w:r w:rsid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квалифицированными кадрами, в </w:t>
      </w:r>
      <w:proofErr w:type="spell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руководящими,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</w:t>
      </w:r>
      <w:r w:rsid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ими, </w:t>
      </w:r>
      <w:r w:rsid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учебно-вспомогательными,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</w:t>
      </w:r>
      <w:r w:rsid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хозяйственными работниками. Отличительной особенностью дошкольного учреждения является стабильность педагогических кадров и обслуживающего персонала.  </w:t>
      </w:r>
    </w:p>
    <w:p w:rsidR="007976BC" w:rsidRPr="0068354C" w:rsidRDefault="003E34FD" w:rsidP="0068354C">
      <w:pPr>
        <w:shd w:val="clear" w:color="auto" w:fill="FFFFFF" w:themeFill="background1"/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На момент написания Программы развития штатное расписание (на 2022</w:t>
      </w:r>
      <w:r w:rsid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составляет </w:t>
      </w:r>
      <w:r w:rsidR="0068354C" w:rsidRPr="00683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44,63</w:t>
      </w: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68354C" w:rsidRPr="00683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штатных</w:t>
      </w: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единиц, их них занято на рабочих местах </w:t>
      </w:r>
      <w:r w:rsidR="0068354C" w:rsidRPr="00683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38</w:t>
      </w: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сотрудников. </w:t>
      </w:r>
    </w:p>
    <w:p w:rsidR="007976BC" w:rsidRPr="0068354C" w:rsidRDefault="003E34FD" w:rsidP="0068354C">
      <w:pPr>
        <w:shd w:val="clear" w:color="auto" w:fill="FFFFFF" w:themeFill="background1"/>
        <w:spacing w:after="48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68354C" w:rsidRDefault="003E34FD" w:rsidP="0068354C">
      <w:pPr>
        <w:shd w:val="clear" w:color="auto" w:fill="FFFFFF" w:themeFill="background1"/>
        <w:spacing w:after="0"/>
        <w:ind w:left="99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54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Укомплектованность Учреждения кадрами</w:t>
      </w:r>
      <w:r w:rsidRPr="006835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tbl>
      <w:tblPr>
        <w:tblW w:w="0" w:type="auto"/>
        <w:tblInd w:w="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4169"/>
        <w:gridCol w:w="3065"/>
      </w:tblGrid>
      <w:tr w:rsidR="007976BC" w:rsidRPr="0068354C" w:rsidTr="0068354C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Перечень кадровых</w:t>
            </w: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работников</w:t>
            </w: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shd w:val="clear" w:color="auto" w:fill="FFFFFF" w:themeFill="background1"/>
              <w:spacing w:after="0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 штатному расписанию (чел.)</w:t>
            </w: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shd w:val="clear" w:color="auto" w:fill="FFFFFF" w:themeFill="background1"/>
              <w:spacing w:after="0"/>
              <w:ind w:left="121" w:firstLine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Итого (показатель</w:t>
            </w: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укомплектованности </w:t>
            </w:r>
            <w:proofErr w:type="gramStart"/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в</w:t>
            </w:r>
            <w:proofErr w:type="gramEnd"/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%)</w:t>
            </w:r>
            <w:r w:rsidRPr="0068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68354C" w:rsidTr="0068354C"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Руководящие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заведующий – 1 чел. 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100% </w:t>
            </w:r>
          </w:p>
        </w:tc>
      </w:tr>
      <w:tr w:rsidR="007976BC" w:rsidRPr="0068354C" w:rsidTr="0068354C">
        <w:tc>
          <w:tcPr>
            <w:tcW w:w="283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7976BC" w:rsidP="0068354C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старший воспитатель – 1 чел. </w:t>
            </w:r>
          </w:p>
        </w:tc>
        <w:tc>
          <w:tcPr>
            <w:tcW w:w="306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7976BC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BC" w:rsidRPr="0068354C" w:rsidTr="0068354C"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Педагогические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68354C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воспитатели – 12</w:t>
            </w:r>
            <w:r w:rsidR="003E34FD"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чел., из них </w:t>
            </w:r>
            <w:r w:rsidR="003E34FD" w:rsidRPr="0068354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00"/>
              </w:rPr>
              <w:t>1 чел. в декретном отпуске)</w:t>
            </w:r>
            <w:r w:rsidR="003E34FD"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58% </w:t>
            </w:r>
          </w:p>
        </w:tc>
      </w:tr>
      <w:tr w:rsidR="007976BC" w:rsidRPr="0068354C" w:rsidTr="0068354C">
        <w:trPr>
          <w:trHeight w:val="401"/>
        </w:trPr>
        <w:tc>
          <w:tcPr>
            <w:tcW w:w="283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7976BC" w:rsidP="0068354C">
            <w:pPr>
              <w:pStyle w:val="a3"/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68354C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муз</w:t>
            </w:r>
            <w:proofErr w:type="gramStart"/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.</w:t>
            </w:r>
            <w:proofErr w:type="gramEnd"/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proofErr w:type="gramStart"/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р</w:t>
            </w:r>
            <w:proofErr w:type="gramEnd"/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уководитель - 1</w:t>
            </w:r>
            <w:r w:rsidR="003E34FD"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чел.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100% </w:t>
            </w:r>
          </w:p>
        </w:tc>
      </w:tr>
      <w:tr w:rsidR="007976BC" w:rsidRPr="0068354C" w:rsidTr="0068354C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Иные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68354C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18</w:t>
            </w:r>
            <w:r w:rsidR="003E34FD"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человек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90% </w:t>
            </w:r>
          </w:p>
        </w:tc>
      </w:tr>
      <w:tr w:rsidR="007976BC" w:rsidRPr="0068354C" w:rsidTr="0068354C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Итого 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="0068354C"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38</w:t>
            </w: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 человек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0" w:type="dxa"/>
              <w:right w:w="140" w:type="dxa"/>
            </w:tcMar>
          </w:tcPr>
          <w:p w:rsidR="007976BC" w:rsidRPr="0068354C" w:rsidRDefault="003E34FD" w:rsidP="0068354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835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79% </w:t>
            </w:r>
          </w:p>
        </w:tc>
      </w:tr>
    </w:tbl>
    <w:p w:rsidR="007976BC" w:rsidRPr="0068354C" w:rsidRDefault="003E34FD" w:rsidP="0068354C">
      <w:pPr>
        <w:shd w:val="clear" w:color="auto" w:fill="FFFFFF" w:themeFill="background1"/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68354C">
      <w:pPr>
        <w:shd w:val="clear" w:color="auto" w:fill="FFFFFF" w:themeFill="background1"/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укомплектовано педагогическими, руководящими кадрами и иными сотрудниками на </w:t>
      </w:r>
      <w:r w:rsidRPr="00683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79 %.</w:t>
      </w: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00"/>
        </w:rPr>
        <w:t xml:space="preserve"> </w:t>
      </w:r>
    </w:p>
    <w:p w:rsidR="007976BC" w:rsidRPr="00D85193" w:rsidRDefault="003E34FD" w:rsidP="00AB3153">
      <w:pPr>
        <w:spacing w:after="13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Соотношение воспитанников, приходящих на 1 взрослого: </w:t>
      </w:r>
    </w:p>
    <w:p w:rsidR="007976BC" w:rsidRPr="00D85193" w:rsidRDefault="003E34FD" w:rsidP="00AB3153">
      <w:pPr>
        <w:spacing w:after="13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педагог/воспитанник: 1/20; </w:t>
      </w:r>
    </w:p>
    <w:p w:rsidR="007976BC" w:rsidRPr="00D85193" w:rsidRDefault="003E34FD" w:rsidP="00AB3153">
      <w:pPr>
        <w:spacing w:after="13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-сотрудник/воспитанник: 1/6 </w:t>
      </w:r>
    </w:p>
    <w:p w:rsidR="007976BC" w:rsidRPr="00D85193" w:rsidRDefault="003E34FD" w:rsidP="00AB3153">
      <w:pPr>
        <w:spacing w:after="45"/>
        <w:ind w:left="56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Структура руководящего и педагогического состава (на 01.09.2022г.):</w:t>
      </w: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7976BC" w:rsidRPr="00D85193" w:rsidRDefault="003E34FD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- 1 человек,  </w:t>
      </w:r>
    </w:p>
    <w:p w:rsidR="007976BC" w:rsidRPr="00D85193" w:rsidRDefault="003E34FD" w:rsidP="00AB3153">
      <w:pPr>
        <w:spacing w:after="13"/>
        <w:ind w:left="566" w:right="3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воспитатель- 1 человек,  воспитатели – 14 человек  </w:t>
      </w:r>
    </w:p>
    <w:p w:rsidR="007976BC" w:rsidRPr="00D85193" w:rsidRDefault="003E34FD" w:rsidP="00AB3153">
      <w:pPr>
        <w:spacing w:after="34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руководитель – 2 человека,  </w:t>
      </w:r>
    </w:p>
    <w:p w:rsidR="007976BC" w:rsidRPr="00D85193" w:rsidRDefault="003E34FD" w:rsidP="00AB3153">
      <w:pPr>
        <w:spacing w:after="34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9"/>
        <w:ind w:lef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педагогов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соответствует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предъявляемым требованиям Профессионального стандарта ФГОС </w:t>
      </w:r>
      <w:proofErr w:type="gram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Педагогические работники МДОБУ «ЦРР 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«Росинка» регулярно повышают свою квалификацию и образование. Педагоги вправе выбирать интересующее их направление деятельности (возможно с учетом тем по самообразованию) и пройти необходимые в этой области курсы повышения квалификации, тем самым повысив свои профессиональные компетенции. </w:t>
      </w:r>
    </w:p>
    <w:p w:rsidR="007976BC" w:rsidRPr="00D85193" w:rsidRDefault="003E34FD" w:rsidP="00AB3153">
      <w:pPr>
        <w:spacing w:after="48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0"/>
        <w:ind w:left="290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Уровень квалификации педагогических работников</w:t>
      </w: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tbl>
      <w:tblPr>
        <w:tblW w:w="0" w:type="auto"/>
        <w:tblInd w:w="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2"/>
        <w:gridCol w:w="1855"/>
        <w:gridCol w:w="2032"/>
        <w:gridCol w:w="1832"/>
        <w:gridCol w:w="2251"/>
      </w:tblGrid>
      <w:tr w:rsidR="007976BC" w:rsidRPr="00D8519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работников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категория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23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Высшая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976BC" w:rsidRPr="00D85193" w:rsidRDefault="003E34FD" w:rsidP="00AB3153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</w:p>
        </w:tc>
      </w:tr>
      <w:tr w:rsidR="007976BC" w:rsidRPr="00D85193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6BC" w:rsidRPr="00D85193" w:rsidRDefault="003E34FD" w:rsidP="00AB315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7976BC" w:rsidRPr="00D85193" w:rsidRDefault="003E34FD" w:rsidP="00AB3153">
      <w:pPr>
        <w:spacing w:after="68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7910D6" w:rsidRDefault="003E34FD" w:rsidP="00791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0D6">
        <w:rPr>
          <w:rFonts w:ascii="Times New Roman" w:hAnsi="Times New Roman" w:cs="Times New Roman"/>
          <w:sz w:val="24"/>
          <w:szCs w:val="24"/>
        </w:rPr>
        <w:t xml:space="preserve">В 2021-2022 году прошли аттестацию два педагога на первую и высшую </w:t>
      </w:r>
      <w:r w:rsidR="007910D6">
        <w:rPr>
          <w:rFonts w:ascii="Times New Roman" w:hAnsi="Times New Roman" w:cs="Times New Roman"/>
          <w:sz w:val="24"/>
          <w:szCs w:val="24"/>
        </w:rPr>
        <w:t>к</w:t>
      </w:r>
      <w:r w:rsidRPr="007910D6">
        <w:rPr>
          <w:rFonts w:ascii="Times New Roman" w:hAnsi="Times New Roman" w:cs="Times New Roman"/>
          <w:sz w:val="24"/>
          <w:szCs w:val="24"/>
        </w:rPr>
        <w:t xml:space="preserve">валификационные категории. В 2022 - 2023 году планируется аттестовать двух педагогов на первую квалификационную категорию и </w:t>
      </w:r>
      <w:r w:rsidR="007910D6">
        <w:rPr>
          <w:rFonts w:ascii="Times New Roman" w:hAnsi="Times New Roman" w:cs="Times New Roman"/>
          <w:sz w:val="24"/>
          <w:szCs w:val="24"/>
        </w:rPr>
        <w:t>2 педагогов</w:t>
      </w:r>
      <w:r w:rsidRPr="007910D6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должности. </w:t>
      </w:r>
    </w:p>
    <w:p w:rsidR="007976BC" w:rsidRPr="00D85193" w:rsidRDefault="003E34FD" w:rsidP="00AB3153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0"/>
        <w:ind w:left="994" w:right="56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Распределение педагогов по стажу</w:t>
      </w: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1534"/>
        <w:gridCol w:w="1812"/>
        <w:gridCol w:w="1811"/>
        <w:gridCol w:w="1535"/>
        <w:gridCol w:w="1820"/>
      </w:tblGrid>
      <w:tr w:rsidR="007976BC" w:rsidRPr="00D8519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 лет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3 до 5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5 до 10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3E34FD" w:rsidP="00AB315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10 до 15 лет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15 до 20 лет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20 лет и свыше </w:t>
            </w:r>
          </w:p>
        </w:tc>
      </w:tr>
      <w:tr w:rsidR="007976BC" w:rsidRPr="00D8519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7910D6" w:rsidP="00AB3153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7910D6" w:rsidP="00AB3153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7910D6" w:rsidP="00AB3153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7910D6" w:rsidP="00AB3153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7910D6" w:rsidP="00AB3153">
            <w:pPr>
              <w:spacing w:after="0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:rsidR="007976BC" w:rsidRPr="00D85193" w:rsidRDefault="007910D6" w:rsidP="00AB3153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910D6" w:rsidRDefault="007910D6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Проблема.</w:t>
      </w:r>
      <w:r w:rsidRPr="00D8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то, что за последние 3 года 100 % педагогов регулярно повышали свой профессиональный уровень через прохождение курсов повышения квалификации, профессиональную переподготовку, </w:t>
      </w:r>
      <w:proofErr w:type="spell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т.д., число аттестуемых на первую и высшую квалификационные категории значительно не увеличилось. </w:t>
      </w:r>
    </w:p>
    <w:p w:rsidR="007976BC" w:rsidRPr="00D85193" w:rsidRDefault="003E34FD" w:rsidP="00AB3153">
      <w:pPr>
        <w:spacing w:after="13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Обостряется проблема профессионального выгорания педагогических кадров. 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Инертность, страх публичных выступлений, неуверенность в собственных силах, недостаточно высокий уровень аналитико-прогностических и проектировочных умений ряда педагогов </w:t>
      </w:r>
      <w:r w:rsidRP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910D6" w:rsidRP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7910D6" w:rsidRP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910D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имеют категории или соответствие занимаемой должности)</w:t>
      </w:r>
      <w:r w:rsidRP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позволяет им достойно представить опыт своей работы на городском, краевом, всероссийском уровнях в очном и дистанционном формате (зум).</w:t>
      </w:r>
      <w:proofErr w:type="gram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принимают участие в заочных конкурсах, выступают на уровне дошкольной организации: МО, педагогический совет, мастер-класс, показ открытых занятий (</w:t>
      </w:r>
      <w:proofErr w:type="spell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 </w:t>
      </w:r>
    </w:p>
    <w:p w:rsidR="007976BC" w:rsidRPr="00D85193" w:rsidRDefault="007910D6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педагогов (5</w:t>
      </w:r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человек) имеют потенциал </w:t>
      </w:r>
      <w:r w:rsidR="003E34FD" w:rsidRP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работе в инновационном режиме, </w:t>
      </w:r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участвуют в работе временных творческих групп, участвуют в конкурсах и фестивалях </w:t>
      </w:r>
      <w:proofErr w:type="gramStart"/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proofErr w:type="gramEnd"/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мастерства, семинарах-практикумах, мастер-классах, транслируют свой опыт работы на разном уровне, внедряют в образовательный процесс новинки педагогической науки и практики. Именно эти педагоги, готовые к повышению своей компетентности и аттестации на более высокую квалифицированную категорию, смогут составить инновационный стержень Учреждения и, как следствие, обеспечить максимально возможное качество (хорош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качество по концепции МКДО</w:t>
      </w:r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образовательной услуги.    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того, чтобы решить данную проблему, необходимо разработать </w:t>
      </w: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по наставничеству «Педагогическая инвестиция». </w:t>
      </w:r>
    </w:p>
    <w:p w:rsidR="007976BC" w:rsidRPr="00D85193" w:rsidRDefault="003E34FD" w:rsidP="00AB3153">
      <w:pPr>
        <w:spacing w:after="56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75"/>
        <w:ind w:left="1071" w:right="4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 Обязательная часть Программы развития. </w:t>
      </w:r>
    </w:p>
    <w:p w:rsidR="007976BC" w:rsidRPr="00D85193" w:rsidRDefault="003E34FD" w:rsidP="00AB3153">
      <w:pPr>
        <w:spacing w:after="75"/>
        <w:ind w:left="1071" w:right="4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Информация об эффективности работы </w:t>
      </w:r>
    </w:p>
    <w:p w:rsidR="007976BC" w:rsidRPr="00D85193" w:rsidRDefault="003E34FD" w:rsidP="00AB3153">
      <w:pPr>
        <w:spacing w:after="75"/>
        <w:ind w:left="1071" w:right="49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МДОБУ «ЦРР д/с </w:t>
      </w:r>
      <w:r w:rsidRPr="00D85193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26 «Росинка» </w:t>
      </w:r>
    </w:p>
    <w:p w:rsidR="007976BC" w:rsidRPr="00D85193" w:rsidRDefault="007910D6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Методическая тема на 2022-2023</w:t>
      </w:r>
      <w:r w:rsidR="003E34FD" w:rsidRPr="00D851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г.:</w:t>
      </w:r>
      <w:r w:rsidR="003E34FD"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профессиональной компетентности педагога как одно из основных условий обеспечения качества образования в соответствии с ФГОС </w:t>
      </w:r>
      <w:proofErr w:type="gramStart"/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2021-2022 году деятельность Учреждения была направлена на реализацию главной </w:t>
      </w: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цели методической работы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: повышение эффективности и качества образовательной деятельности в дошкольном учреждении. Определены следующие задачи:</w:t>
      </w:r>
      <w:r w:rsidRPr="00D851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7910D6" w:rsidP="00AB3153">
      <w:pPr>
        <w:numPr>
          <w:ilvl w:val="0"/>
          <w:numId w:val="26"/>
        </w:numPr>
        <w:spacing w:after="13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Внедри</w:t>
      </w:r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4FD"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«STEM-технологию» в работе с детьми как инновационный подход к развитию предпосылок научно-технического творчества у дошкольников. </w:t>
      </w:r>
    </w:p>
    <w:p w:rsidR="007976BC" w:rsidRPr="00D85193" w:rsidRDefault="003E34FD" w:rsidP="00AB3153">
      <w:pPr>
        <w:spacing w:after="121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проделанная работа по реализации годовых задач находит отражение в следующих областях </w:t>
      </w:r>
      <w:r w:rsidR="007910D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показателях качества МКДО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976BC" w:rsidRPr="00D85193" w:rsidRDefault="003E34FD" w:rsidP="00AB3153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976BC" w:rsidRPr="00D85193" w:rsidRDefault="007976BC" w:rsidP="00AB3153">
      <w:pPr>
        <w:spacing w:after="0"/>
        <w:ind w:left="-850"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5"/>
        <w:gridCol w:w="7"/>
        <w:gridCol w:w="17"/>
        <w:gridCol w:w="6504"/>
      </w:tblGrid>
      <w:tr w:rsidR="007976BC" w:rsidRPr="00D85193" w:rsidTr="007910D6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Область и показатель качества </w:t>
            </w:r>
          </w:p>
        </w:tc>
        <w:tc>
          <w:tcPr>
            <w:tcW w:w="6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Критерий и оценка показателя: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соответствует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/частично/не соответствует </w:t>
            </w:r>
          </w:p>
        </w:tc>
      </w:tr>
      <w:tr w:rsidR="007976BC" w:rsidRPr="00D85193" w:rsidTr="007910D6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Качество образовательных программ дошкольного образования </w:t>
            </w:r>
          </w:p>
          <w:p w:rsidR="007976BC" w:rsidRPr="00D85193" w:rsidRDefault="003E34FD" w:rsidP="00AB3153">
            <w:pPr>
              <w:spacing w:after="113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numPr>
                <w:ilvl w:val="0"/>
                <w:numId w:val="27"/>
              </w:numPr>
              <w:spacing w:after="20"/>
              <w:ind w:left="38" w:right="62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обязательной части ООП и части, формируемой участниками образов</w:t>
            </w:r>
            <w:r w:rsid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ательных отношений (в разделах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пропис</w:t>
            </w:r>
            <w:r w:rsid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 работа по STEM- образованию)</w:t>
            </w:r>
          </w:p>
          <w:p w:rsidR="007976BC" w:rsidRPr="00D85193" w:rsidRDefault="003E34FD" w:rsidP="00AB3153">
            <w:pPr>
              <w:numPr>
                <w:ilvl w:val="0"/>
                <w:numId w:val="27"/>
              </w:numPr>
              <w:spacing w:after="27"/>
              <w:ind w:left="38" w:right="62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рабочей программы воспитания и календарного плана воспитательной работы по направлениям воспитания (с последующей корректировкой (гг.)); </w:t>
            </w:r>
          </w:p>
          <w:p w:rsidR="007976BC" w:rsidRPr="00D85193" w:rsidRDefault="007910D6" w:rsidP="00AB3153">
            <w:pPr>
              <w:numPr>
                <w:ilvl w:val="0"/>
                <w:numId w:val="27"/>
              </w:numPr>
              <w:spacing w:after="3"/>
              <w:ind w:left="38" w:right="62" w:hanging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парциальных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proofErr w:type="gramStart"/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3E34FD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направлениям развития детей:  </w:t>
            </w:r>
          </w:p>
          <w:p w:rsidR="007976BC" w:rsidRPr="00D85193" w:rsidRDefault="003E34FD" w:rsidP="00AB3153">
            <w:pPr>
              <w:spacing w:after="13"/>
              <w:ind w:left="38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-парциальная модульная программа развития интеллектуальных способностей в процессе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и вовлечение в научно-техническое творчество «STEM-образование дошкольного возраста» Т.В.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Волосовец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В.А. Маркова, С.А. Аверин.,  </w:t>
            </w:r>
          </w:p>
          <w:p w:rsidR="007910D6" w:rsidRDefault="003E34FD" w:rsidP="007910D6">
            <w:pPr>
              <w:spacing w:after="10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дошкольная образовательная авторская программа по направлению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Babyskills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4-8 лет» Е.А. Беляк;</w:t>
            </w:r>
          </w:p>
          <w:p w:rsidR="007976BC" w:rsidRPr="00D85193" w:rsidRDefault="003E34FD" w:rsidP="007910D6">
            <w:pPr>
              <w:spacing w:after="10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парциальные программы «Юный эколог» С.Н. Николаевой, </w:t>
            </w:r>
          </w:p>
          <w:p w:rsidR="007976BC" w:rsidRPr="00D85193" w:rsidRDefault="007910D6" w:rsidP="00AB3153">
            <w:pPr>
              <w:spacing w:after="0"/>
              <w:ind w:right="249" w:firstLine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-</w:t>
            </w:r>
            <w:r w:rsidR="003E34FD" w:rsidRPr="00D851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34FD"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МДОБУ ЦРР д/с </w:t>
            </w:r>
            <w:r w:rsidR="003E34FD" w:rsidRPr="00D85193">
              <w:rPr>
                <w:rFonts w:ascii="Times New Roman" w:eastAsia="Segoe UI Symbol" w:hAnsi="Times New Roman" w:cs="Times New Roman"/>
                <w:i/>
                <w:color w:val="000000"/>
                <w:sz w:val="24"/>
                <w:szCs w:val="24"/>
                <w:u w:val="single"/>
              </w:rPr>
              <w:t>№</w:t>
            </w:r>
            <w:r w:rsidR="003E34FD"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26 "Росинка" является «Инновационной площадкой федерального уровня АНО ДПО "НИИ дошкольного образования «Воспитатели России" по направлению «Внедрение парциальной модульной образовательной программы дошкольного образования «От Фрёбеля до робота» </w:t>
            </w:r>
            <w:r w:rsidR="003E34FD"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(приказ «О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</w:t>
            </w:r>
            <w:r w:rsidR="003E34FD" w:rsidRPr="00D85193">
              <w:rPr>
                <w:rFonts w:ascii="Times New Roman" w:eastAsia="Segoe UI Symbol" w:hAnsi="Times New Roman" w:cs="Times New Roman"/>
                <w:i/>
                <w:color w:val="000000"/>
                <w:sz w:val="24"/>
                <w:szCs w:val="24"/>
              </w:rPr>
              <w:t xml:space="preserve">№ 51/11 </w:t>
            </w:r>
            <w:r w:rsidR="003E34FD"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от 01.07.2022 г. г. Москва) </w:t>
            </w:r>
            <w:proofErr w:type="gramEnd"/>
          </w:p>
        </w:tc>
      </w:tr>
      <w:tr w:rsidR="007976BC" w:rsidRPr="007910D6" w:rsidTr="007910D6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Качество содержания образовательной деятельности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(социально-коммуникативное развитие, познавательное развитие, речевое развитие, художественно-эстетическое </w:t>
            </w:r>
            <w:proofErr w:type="gramEnd"/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развитие, физическое развитие)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6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8" w:right="54" w:firstLine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</w:t>
            </w:r>
            <w:r w:rsidRPr="00D851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воспитанников в конкурсном движении на разном уровне (по всем направлениям развития детей).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протяжении года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 участвовали в конкурсах, где продемонстрировали творческие и интеллектуальные способности, инженерно-конструктивные и коммуникативные навыки, математическое мышление, физическое развитие).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Стали призерами в фестивалях и конкурсах разного уровня в познавательном развитии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D85193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</w:rPr>
              <w:t xml:space="preserve">раскрытие интеллектуального и творческого потенциала воспитанников,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развиты навыки в «STEM-технологии):</w:t>
            </w:r>
            <w:r w:rsidRPr="00D8519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numPr>
                <w:ilvl w:val="0"/>
                <w:numId w:val="28"/>
              </w:numPr>
              <w:spacing w:after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«Маленький эрудит», </w:t>
            </w:r>
          </w:p>
          <w:p w:rsidR="007976BC" w:rsidRDefault="003E34FD" w:rsidP="007910D6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фестиваль - конкурс инженерно</w:t>
            </w:r>
            <w:r w:rsid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-технических проектов «Эврика»,</w:t>
            </w:r>
          </w:p>
          <w:p w:rsidR="007910D6" w:rsidRDefault="007910D6" w:rsidP="007910D6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</w:t>
            </w:r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STEAM</w:t>
            </w:r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«Наш </w:t>
            </w:r>
            <w:proofErr w:type="spellStart"/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Марсомобиль</w:t>
            </w:r>
            <w:proofErr w:type="spellEnd"/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910D6" w:rsidRPr="007910D6" w:rsidRDefault="007910D6" w:rsidP="007910D6">
            <w:pPr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Pr="00791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FIRST LEGO LEAGUE DISCOVER.</w:t>
            </w:r>
          </w:p>
        </w:tc>
      </w:tr>
      <w:tr w:rsidR="007976BC" w:rsidRPr="00D85193" w:rsidTr="007910D6">
        <w:tc>
          <w:tcPr>
            <w:tcW w:w="3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7910D6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10D6" w:rsidRDefault="003E34FD" w:rsidP="007910D6">
            <w:pPr>
              <w:pStyle w:val="a3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различных мероприятиях (досуги, праздники, тематический «Клубный час», </w:t>
            </w:r>
            <w:proofErr w:type="spellStart"/>
            <w:r w:rsidRPr="007910D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7910D6">
              <w:rPr>
                <w:rFonts w:ascii="Times New Roman" w:hAnsi="Times New Roman" w:cs="Times New Roman"/>
                <w:sz w:val="24"/>
                <w:szCs w:val="24"/>
              </w:rPr>
              <w:t xml:space="preserve"> и т д.); </w:t>
            </w:r>
          </w:p>
          <w:p w:rsidR="007910D6" w:rsidRDefault="003E34FD" w:rsidP="007910D6">
            <w:pPr>
              <w:pStyle w:val="a3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библиотечный комплекс «Зеленый мир» ежемесячно (согласно совместному плану: по направлениям воспитания); </w:t>
            </w:r>
          </w:p>
          <w:p w:rsidR="007976BC" w:rsidRPr="007910D6" w:rsidRDefault="003E34FD" w:rsidP="007910D6">
            <w:pPr>
              <w:pStyle w:val="a3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городской музей, пожарную часть, школу (согласно совместному плану). </w:t>
            </w:r>
          </w:p>
          <w:p w:rsidR="007976BC" w:rsidRPr="00D85193" w:rsidRDefault="003E34FD" w:rsidP="00AB3153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Частично: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:rsidR="007976BC" w:rsidRPr="00A93C93" w:rsidRDefault="003E34FD" w:rsidP="007910D6">
            <w:pPr>
              <w:spacing w:after="0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охвачены не все мероприятия календарного плана воспитательной работы программы воспитания, необходимо усовершенствовать работу в данном направлении (намечена одна из годовых задач работы Учреждения на 2022-2023г.: создать</w:t>
            </w:r>
            <w:r w:rsidR="00A93C93"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повышения профессиональной компетентности педагогов через освоения современных инновационных технологий.</w:t>
            </w:r>
            <w:proofErr w:type="gramEnd"/>
          </w:p>
        </w:tc>
      </w:tr>
      <w:tr w:rsidR="007976BC" w:rsidRPr="00D85193" w:rsidTr="007910D6"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Качество образовательного процесса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93C93">
            <w:pPr>
              <w:spacing w:after="0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реализация проектов по «STEM-образованию», </w:t>
            </w:r>
          </w:p>
          <w:p w:rsidR="007976BC" w:rsidRPr="00D85193" w:rsidRDefault="003E34FD" w:rsidP="00AB3153">
            <w:pPr>
              <w:spacing w:after="27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2023 году МДОБУ ЦРР д/с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"Росинка" присвоен статус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стажировачной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площадки Приморского края «Детский сад – маршруты развития»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(приказ Министерства образования Приморского края от 19.07.2023 г. </w:t>
            </w:r>
            <w:r w:rsidRPr="00D85193">
              <w:rPr>
                <w:rFonts w:ascii="Times New Roman" w:eastAsia="Segoe UI Symbol" w:hAnsi="Times New Roman" w:cs="Times New Roman"/>
                <w:i/>
                <w:color w:val="000000"/>
                <w:sz w:val="24"/>
                <w:szCs w:val="24"/>
              </w:rPr>
              <w:t>№ 23/10038 «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 назначении государственного автономного учреждения дополнительного профессионального образования «Приморский краевой институт развития образования» региональным координатором работ по реализации проекта «Система стажировочных площадок Приморского края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«Детский сад – маршруты развития»);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7976BC" w:rsidRPr="00D85193" w:rsidRDefault="003E34FD" w:rsidP="00AB3153">
            <w:pPr>
              <w:numPr>
                <w:ilvl w:val="0"/>
                <w:numId w:val="31"/>
              </w:numPr>
              <w:spacing w:after="0"/>
              <w:ind w:left="38"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МДОБУ ЦРР д/с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 "Росинка" организована кружковая деятельность: </w:t>
            </w:r>
          </w:p>
        </w:tc>
      </w:tr>
      <w:tr w:rsidR="007976BC" w:rsidRPr="00D85193" w:rsidTr="00A93C93"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A93C93" w:rsidRDefault="003E34FD" w:rsidP="00A93C93">
            <w:pPr>
              <w:numPr>
                <w:ilvl w:val="0"/>
                <w:numId w:val="32"/>
              </w:numPr>
              <w:spacing w:after="24"/>
              <w:ind w:left="3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«Детская STEM-лаборатория "От Фрёбеля до робота: растим будущих инженеров" по программам: </w:t>
            </w:r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«Основы программирования», «Основы математики и теории вероятности», </w:t>
            </w:r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«Основы </w:t>
            </w:r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криптографии», </w:t>
            </w:r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«Основы картографии и астрономии» (согласно рабочей программе кружковой деятельности);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</w:p>
          <w:p w:rsidR="007976BC" w:rsidRPr="00A93C93" w:rsidRDefault="00A93C93" w:rsidP="00A93C93">
            <w:pPr>
              <w:numPr>
                <w:ilvl w:val="0"/>
                <w:numId w:val="32"/>
              </w:numPr>
              <w:spacing w:after="24"/>
              <w:ind w:left="38" w:right="2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3C93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A93C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93C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 техники»</w:t>
            </w:r>
          </w:p>
        </w:tc>
      </w:tr>
      <w:tr w:rsidR="007976BC" w:rsidRPr="00D85193" w:rsidTr="00A93C93"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Качество образовательных условий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(кадровые условия, материально-техническое обеспечение: предметно</w:t>
            </w:r>
            <w:r w:rsidR="00A93C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пространственная среда, психолого-педагогические </w:t>
            </w:r>
            <w:proofErr w:type="gramEnd"/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условия) 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8"/>
              <w:ind w:right="2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Кадровые условия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4"/>
              <w:ind w:right="62" w:firstLine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</w:t>
            </w:r>
            <w:r w:rsidRPr="00D851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системное профессиональное развитие педагогов: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прохождение курсов повышения квалификации (по STEM образованию, по инновационным направлениям деятельности (с учетом заинтересованности педагогов) и др.; </w:t>
            </w:r>
          </w:p>
          <w:p w:rsidR="007976BC" w:rsidRPr="00D85193" w:rsidRDefault="003E34FD" w:rsidP="00AB3153">
            <w:pPr>
              <w:numPr>
                <w:ilvl w:val="0"/>
                <w:numId w:val="34"/>
              </w:numPr>
              <w:spacing w:after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педагогов, руководящего состава (заведующий, старший воспитатель) в семинарах, мастер</w:t>
            </w:r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классах, на городском, краевом уровнях STEM  лаборатория " От Фрёбеля до робота: растим будущих инженеров"); </w:t>
            </w:r>
            <w:proofErr w:type="gramEnd"/>
          </w:p>
          <w:p w:rsidR="007976BC" w:rsidRPr="00D85193" w:rsidRDefault="003E34FD" w:rsidP="00AB3153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педагогов, руко</w:t>
            </w:r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дящего состава в конкурсах профессионального мастерства на городском уровне; </w:t>
            </w:r>
          </w:p>
          <w:p w:rsidR="007976BC" w:rsidRPr="00D85193" w:rsidRDefault="003E34FD" w:rsidP="00AB3153">
            <w:pPr>
              <w:numPr>
                <w:ilvl w:val="0"/>
                <w:numId w:val="34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сетевое взаимодействие (трансляция педагогического опыта, показ открытых ОС); </w:t>
            </w:r>
          </w:p>
          <w:p w:rsidR="00A93C93" w:rsidRDefault="003E34FD" w:rsidP="00A93C93">
            <w:pPr>
              <w:numPr>
                <w:ilvl w:val="0"/>
                <w:numId w:val="34"/>
              </w:num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прослушивание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(по вопросам </w:t>
            </w:r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инженерно-технического мышления у детей.</w:t>
            </w:r>
            <w:proofErr w:type="gramEnd"/>
          </w:p>
          <w:p w:rsidR="007976BC" w:rsidRPr="00A93C93" w:rsidRDefault="003E34FD" w:rsidP="00A93C93">
            <w:pPr>
              <w:spacing w:after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Частично: </w:t>
            </w:r>
          </w:p>
          <w:p w:rsidR="007976BC" w:rsidRPr="00D85193" w:rsidRDefault="003E34FD" w:rsidP="00AB3153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необходимого уровня профессионального мастерства используется система наставничества.</w:t>
            </w:r>
          </w:p>
          <w:p w:rsidR="007976BC" w:rsidRPr="00D85193" w:rsidRDefault="003E34FD" w:rsidP="00AB3153">
            <w:pPr>
              <w:numPr>
                <w:ilvl w:val="0"/>
                <w:numId w:val="3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Предметно- пространственная среда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7"/>
              <w:ind w:left="43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</w:t>
            </w:r>
            <w:r w:rsidRPr="00D851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трех возрастных группах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создана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предметная игровая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техносреда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 STEM: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93C93">
            <w:pPr>
              <w:spacing w:after="9"/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 старшей группе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9, средней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уппе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 создана развивающая предметно-пространственная среда STEM - образования, представленная в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модулях: «Дидактическая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система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Ф.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Фребеля», </w:t>
            </w:r>
          </w:p>
          <w:p w:rsidR="007976BC" w:rsidRPr="00D85193" w:rsidRDefault="003E34FD" w:rsidP="00AB3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«Экспериментирование с живой и неживой природой», «LEGO-конструирован</w:t>
            </w:r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ие», «Математическое развитие»</w:t>
            </w:r>
          </w:p>
        </w:tc>
      </w:tr>
      <w:tr w:rsidR="00A93C93" w:rsidRPr="00D85193" w:rsidTr="00A93C93">
        <w:tc>
          <w:tcPr>
            <w:tcW w:w="36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A93C93" w:rsidRPr="00D85193" w:rsidRDefault="00A93C93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A93C93" w:rsidRPr="00D85193" w:rsidRDefault="00A93C93" w:rsidP="00AB3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модуль состоит из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локов и обеспечивается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наборами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93C93" w:rsidRPr="00A93C93" w:rsidRDefault="00A93C93" w:rsidP="00AB3153">
            <w:pPr>
              <w:numPr>
                <w:ilvl w:val="0"/>
                <w:numId w:val="36"/>
              </w:numPr>
              <w:spacing w:after="0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первой младшей группе </w:t>
            </w:r>
            <w:r w:rsidRPr="00D8519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 </w:t>
            </w: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создан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конструирования;</w:t>
            </w:r>
          </w:p>
          <w:p w:rsidR="00A93C93" w:rsidRPr="00D85193" w:rsidRDefault="00A93C93" w:rsidP="00A93C93">
            <w:pPr>
              <w:spacing w:after="23"/>
              <w:ind w:left="38" w:right="65" w:firstLine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D8519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</w:rPr>
              <w:t></w:t>
            </w:r>
          </w:p>
          <w:p w:rsidR="00A93C93" w:rsidRPr="00D85193" w:rsidRDefault="00A93C93" w:rsidP="00AB3153">
            <w:pPr>
              <w:spacing w:after="106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Психолого-педагогические условия </w:t>
            </w:r>
          </w:p>
          <w:p w:rsidR="00A93C93" w:rsidRPr="00D85193" w:rsidRDefault="00A93C93" w:rsidP="00AB3153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93C93" w:rsidRPr="00D85193" w:rsidRDefault="00A93C93" w:rsidP="00AB3153">
            <w:pPr>
              <w:numPr>
                <w:ilvl w:val="0"/>
                <w:numId w:val="3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создают доброжелательную атмосферу в группе (имеется «Экран достижений, «Экран эмоций»); </w:t>
            </w:r>
          </w:p>
          <w:p w:rsidR="00A93C93" w:rsidRPr="00D85193" w:rsidRDefault="00A93C93" w:rsidP="00AB3153">
            <w:pPr>
              <w:numPr>
                <w:ilvl w:val="0"/>
                <w:numId w:val="38"/>
              </w:numPr>
              <w:spacing w:after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педагогов установлены доверительные отношения с детьми; </w:t>
            </w:r>
          </w:p>
          <w:p w:rsidR="00A93C93" w:rsidRPr="00D85193" w:rsidRDefault="00A93C93" w:rsidP="00AB3153">
            <w:pPr>
              <w:numPr>
                <w:ilvl w:val="0"/>
                <w:numId w:val="38"/>
              </w:numPr>
              <w:spacing w:after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предоставляют возможность воспитанникам средних, старших и подготовительных активно участвовать в планировании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деятельности; </w:t>
            </w:r>
          </w:p>
          <w:p w:rsidR="00A93C93" w:rsidRPr="00D85193" w:rsidRDefault="00A93C93" w:rsidP="00AB3153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создание условий свободного выбора детьми вида деятельности, материалов в течени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большей </w:t>
            </w:r>
          </w:p>
          <w:p w:rsidR="00A93C93" w:rsidRPr="00D85193" w:rsidRDefault="00A93C93" w:rsidP="00AB3153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части дня (учитывая прогулки, культурные практики) </w:t>
            </w:r>
          </w:p>
          <w:p w:rsidR="00A93C93" w:rsidRPr="00D85193" w:rsidRDefault="00A93C93" w:rsidP="00AB3153">
            <w:pPr>
              <w:spacing w:after="0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-гибкое планирование обеспечивает достаточную гибкость для выстраивания деятельности с учетом текущих потребностей, возможностей, интересов и инициативы воспитанников.  </w:t>
            </w:r>
          </w:p>
        </w:tc>
      </w:tr>
      <w:tr w:rsidR="00A93C93" w:rsidRPr="00D85193" w:rsidTr="00A93C93"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A93C93" w:rsidRPr="00D85193" w:rsidRDefault="00A93C93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A93C93" w:rsidRPr="00D85193" w:rsidRDefault="00A93C93" w:rsidP="00AB3153">
            <w:pPr>
              <w:spacing w:after="0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BC" w:rsidRPr="00D85193" w:rsidTr="00A93C93"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Взаимодействие с родителями </w:t>
            </w:r>
          </w:p>
          <w:p w:rsidR="007976BC" w:rsidRPr="00D85193" w:rsidRDefault="003E34FD" w:rsidP="00AB3153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(участие родителей в образовательной деятельности, </w:t>
            </w:r>
            <w:proofErr w:type="gramEnd"/>
          </w:p>
          <w:p w:rsidR="007976BC" w:rsidRPr="00D85193" w:rsidRDefault="003E34FD" w:rsidP="00AB3153">
            <w:pPr>
              <w:spacing w:after="21"/>
              <w:ind w:right="1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удовлетворенность родителей образовательными услугами, индивидуальная поддержка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развития детей в семье)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Участие родителей в образовательной деятельности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numPr>
                <w:ilvl w:val="0"/>
                <w:numId w:val="39"/>
              </w:numPr>
              <w:spacing w:after="0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и групповые консультации, родительские собрания, беседы, мастер-классы с участием родителей; </w:t>
            </w:r>
          </w:p>
          <w:p w:rsidR="00A93C93" w:rsidRPr="00A93C93" w:rsidRDefault="003E34FD" w:rsidP="00AB3153">
            <w:pPr>
              <w:numPr>
                <w:ilvl w:val="0"/>
                <w:numId w:val="39"/>
              </w:numPr>
              <w:spacing w:after="63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анкетирование для родителей через </w:t>
            </w:r>
            <w:proofErr w:type="spellStart"/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 </w:t>
            </w:r>
          </w:p>
          <w:p w:rsidR="007976BC" w:rsidRPr="00A93C93" w:rsidRDefault="003E34FD" w:rsidP="00AB3153">
            <w:pPr>
              <w:numPr>
                <w:ilvl w:val="0"/>
                <w:numId w:val="39"/>
              </w:numPr>
              <w:spacing w:after="63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обсуждении образовательного процесса (кружковой деятельности, мероприятий, праздников и </w:t>
            </w:r>
            <w:proofErr w:type="spellStart"/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A93C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A93C93" w:rsidRDefault="003E34FD" w:rsidP="00AB3153">
            <w:pPr>
              <w:spacing w:after="23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-участие родителей в выставках совместного творчества с детьми, социальных акциях, совместных праздниках, фестивалях,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флэшмобах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экскурсиях</w:t>
            </w:r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23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Частично: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numPr>
                <w:ilvl w:val="0"/>
                <w:numId w:val="40"/>
              </w:numPr>
              <w:spacing w:after="21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большая часть родительского сообщества не заинтересована образовательным процессом, не принимает участие в предложенных экскурсиях совместно с детьми; </w:t>
            </w:r>
          </w:p>
          <w:p w:rsidR="007976BC" w:rsidRPr="00D85193" w:rsidRDefault="003E34FD" w:rsidP="00AB3153">
            <w:pPr>
              <w:numPr>
                <w:ilvl w:val="0"/>
                <w:numId w:val="40"/>
              </w:numPr>
              <w:spacing w:after="69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родителями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рамках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(участие в детско-родительских проектах); </w:t>
            </w:r>
          </w:p>
          <w:p w:rsidR="007976BC" w:rsidRPr="00D85193" w:rsidRDefault="003E34FD" w:rsidP="00AB3153">
            <w:pPr>
              <w:numPr>
                <w:ilvl w:val="0"/>
                <w:numId w:val="41"/>
              </w:numPr>
              <w:spacing w:after="48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родители воспитанников старших групп принимают участие в гибком планировании (предложение родителей в рамках образовательной деятельности: </w:t>
            </w:r>
            <w:proofErr w:type="gramEnd"/>
          </w:p>
          <w:p w:rsidR="007976BC" w:rsidRPr="00D85193" w:rsidRDefault="003E34FD" w:rsidP="00AB3153">
            <w:pPr>
              <w:tabs>
                <w:tab w:val="center" w:pos="3204"/>
                <w:tab w:val="center" w:pos="5252"/>
              </w:tabs>
              <w:spacing w:after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Удовлетворенность 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  <w:t xml:space="preserve">родителей 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</w: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образовательными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97"/>
              <w:ind w:right="3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услугами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25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-размещение информации о проделанной работе по инженерно техническому направлению, «STEM-образованию» представлена для родителей на сайте образовательной организации в разделах («Образовательный процесс», («Мероприятия, новости»: фотоматериалы, статьи; «Наши достижения»: грамоты, дипломы воспитанников, педагогических работников, руководящего состава; рекомендации для родителей: информационные буклеты, </w:t>
            </w:r>
            <w:proofErr w:type="gramEnd"/>
          </w:p>
          <w:p w:rsidR="007976BC" w:rsidRPr="00D85193" w:rsidRDefault="003E34FD" w:rsidP="00AB3153">
            <w:pPr>
              <w:spacing w:after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памятки и др.);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анкетирование родителей по вопросам воспитания и </w:t>
            </w:r>
          </w:p>
        </w:tc>
      </w:tr>
      <w:tr w:rsidR="007976BC" w:rsidRPr="00D85193" w:rsidTr="00A93C93"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14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детей, выявление степени удовлетворенности родителей качеством предоставляемых образовательных услуг (предусмотрен мониторинг и анализ удовлетворенности родителей образовательной деятельностью ДОО);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-информирование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родительского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сообщества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через социальные сети (сообщество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ВКонтакте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 в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Telegram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чаты в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Telegram</w:t>
            </w:r>
            <w:proofErr w:type="spellEnd"/>
            <w:r w:rsidR="00A93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Индивидуальная поддержка развития детей в семье 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Частично: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numPr>
                <w:ilvl w:val="0"/>
                <w:numId w:val="42"/>
              </w:numPr>
              <w:spacing w:after="20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проводится просветительская работа с родителями на тему развития их ребенка с учетом наблюдаемой индивидуальной траектории его развития. </w:t>
            </w:r>
          </w:p>
          <w:p w:rsidR="007976BC" w:rsidRPr="00D85193" w:rsidRDefault="003E34FD" w:rsidP="00AB3153">
            <w:pPr>
              <w:spacing w:after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Не соответствует: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numPr>
                <w:ilvl w:val="0"/>
                <w:numId w:val="43"/>
              </w:numPr>
              <w:spacing w:after="0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консультативных пунктов помощи родителям (законным представителям).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Намечена одна из годовых задач работы Учреждения на 2022-2023г.: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продолжать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формировать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единое образовательное пространство, обеспечивающее целостное развитие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личности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дошкольника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через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организацию взаимодействия детского сада с семьями воспитанников и социальными партнерами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76BC" w:rsidRPr="00D85193" w:rsidRDefault="003E34FD" w:rsidP="00AB3153">
      <w:pPr>
        <w:spacing w:after="0"/>
        <w:ind w:left="566" w:right="49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61"/>
        <w:ind w:left="1167" w:right="406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2.3. Вариативная часть Программы развития. Информация об удовлетворенности потребностей субъектов образовательной деятельности и лиц, заинтересованных в образовании  </w:t>
      </w:r>
    </w:p>
    <w:p w:rsidR="007976BC" w:rsidRPr="00D85193" w:rsidRDefault="003E34FD" w:rsidP="00AB3153">
      <w:pPr>
        <w:spacing w:after="0"/>
        <w:ind w:left="65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(маркетинговые исследования).  </w:t>
      </w:r>
    </w:p>
    <w:p w:rsidR="007976BC" w:rsidRPr="00D85193" w:rsidRDefault="003E34FD" w:rsidP="00AB3153">
      <w:pPr>
        <w:spacing w:after="52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keepNext/>
        <w:keepLines/>
        <w:spacing w:after="0"/>
        <w:ind w:left="1556" w:right="847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Удовлетворенность родителей качеством образовательных услуг  </w:t>
      </w:r>
    </w:p>
    <w:p w:rsidR="007976BC" w:rsidRPr="00D85193" w:rsidRDefault="003E34FD" w:rsidP="00AB3153">
      <w:pPr>
        <w:keepNext/>
        <w:keepLines/>
        <w:spacing w:after="0"/>
        <w:ind w:left="1556" w:right="84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МДОБУ ЦРР д/с </w:t>
      </w:r>
      <w:r w:rsidRPr="00D85193">
        <w:rPr>
          <w:rFonts w:ascii="Times New Roman" w:eastAsia="Segoe UI Symbol" w:hAnsi="Times New Roman" w:cs="Times New Roman"/>
          <w:b/>
          <w:i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26 "Росинка"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Удовлетворённость качеством образования является показателем, отражающим представление родителей (законных представителей) воспитанников о качестве предоставляемых образовательных услуг в дошкольной организации. С целью выявления степени удовлетворенности родителей качеством предоставляемых образовательных услуг было проведено анкетирование «Удовлетворенность родителей работой МДОБУ ЦРР 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"Росинка" (в мае 2022 г. во всех возрастных группах детского сада).  Количество опрошенных родителей составило 210 человек. Получены следующие результаты:  </w:t>
      </w:r>
    </w:p>
    <w:p w:rsidR="007976BC" w:rsidRPr="00D85193" w:rsidRDefault="003E34FD" w:rsidP="00AB3153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2249"/>
      </w:tblGrid>
      <w:tr w:rsidR="007976BC" w:rsidRPr="00A93C93" w:rsidTr="00A93C93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>Результаты опроса</w:t>
            </w:r>
            <w:proofErr w:type="gramStart"/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7976BC" w:rsidRPr="00A93C93" w:rsidTr="00A93C93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95% </w:t>
            </w:r>
          </w:p>
        </w:tc>
      </w:tr>
      <w:tr w:rsidR="007976BC" w:rsidRPr="00A93C93" w:rsidTr="00A93C93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92% </w:t>
            </w:r>
          </w:p>
        </w:tc>
      </w:tr>
      <w:tr w:rsidR="007976BC" w:rsidRPr="00A93C93" w:rsidTr="00A93C93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94 % </w:t>
            </w:r>
          </w:p>
        </w:tc>
      </w:tr>
      <w:tr w:rsidR="007976BC" w:rsidRPr="00A93C93" w:rsidTr="00A93C93"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образовательной деятельности образовательной организации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2" w:type="dxa"/>
              <w:right w:w="112" w:type="dxa"/>
            </w:tcMar>
          </w:tcPr>
          <w:p w:rsidR="007976BC" w:rsidRPr="00A93C93" w:rsidRDefault="003E34FD" w:rsidP="00A93C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89% </w:t>
            </w:r>
          </w:p>
        </w:tc>
      </w:tr>
    </w:tbl>
    <w:p w:rsidR="007976BC" w:rsidRPr="00D85193" w:rsidRDefault="003E34FD" w:rsidP="00AB3153">
      <w:pPr>
        <w:spacing w:after="67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22"/>
        <w:ind w:right="3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 полученных результатов по проведению НОСКО в МДОБУ ЦРР д/с </w:t>
      </w:r>
      <w:r w:rsidRPr="00D85193">
        <w:rPr>
          <w:rFonts w:ascii="Times New Roman" w:eastAsia="Segoe UI Symbol" w:hAnsi="Times New Roman" w:cs="Times New Roman"/>
          <w:color w:val="111111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26 "Росинка" показал необходимость уделить особое внимание «Качеству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 образовательной организации», а именно организации питания воспитанников.</w:t>
      </w:r>
      <w:r w:rsidRPr="00D851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13"/>
        <w:ind w:left="-15" w:firstLine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можно отметить, созданная система работы дошкольного учреждения позволяет максимально удовлетворять потребность и запросы родителей.</w:t>
      </w:r>
      <w:r w:rsidRPr="00D851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976BC" w:rsidRPr="00D85193" w:rsidRDefault="003E34FD" w:rsidP="00A93C93">
      <w:pPr>
        <w:spacing w:after="261"/>
        <w:ind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Ориентируясь на интересы воспитанников и образовательные запросы их родителей (законных представителей) целесообразно разработать и реализовать проект 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ранней профориентации дошкольников и развитию их интеллектуальной одарённости «</w:t>
      </w:r>
      <w:r w:rsidRPr="00D851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Ребенок в высокотехнологичном обществе»,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сделав  акцент </w:t>
      </w:r>
      <w:r w:rsidRPr="00D85193">
        <w:rPr>
          <w:rFonts w:ascii="Times New Roman" w:eastAsia="Times New Roman" w:hAnsi="Times New Roman" w:cs="Times New Roman"/>
          <w:color w:val="010101"/>
          <w:sz w:val="24"/>
          <w:szCs w:val="24"/>
        </w:rPr>
        <w:t>на «STEM-образование».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16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52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61"/>
        <w:ind w:left="1061" w:right="406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2.4. SWOT-анализ потенциала развития </w:t>
      </w:r>
    </w:p>
    <w:p w:rsidR="007976BC" w:rsidRPr="00D85193" w:rsidRDefault="003E34FD" w:rsidP="00AB3153">
      <w:pPr>
        <w:spacing w:after="61"/>
        <w:ind w:left="1061" w:right="406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МДОБУ ЦРР д/с </w:t>
      </w:r>
      <w:r w:rsidRPr="00D85193">
        <w:rPr>
          <w:rFonts w:ascii="Times New Roman" w:eastAsia="Segoe UI Symbol" w:hAnsi="Times New Roman" w:cs="Times New Roman"/>
          <w:b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26 "Росинка"</w:t>
      </w:r>
    </w:p>
    <w:p w:rsidR="007976BC" w:rsidRPr="00D85193" w:rsidRDefault="003E34FD" w:rsidP="00AB3153">
      <w:pPr>
        <w:spacing w:after="13"/>
        <w:ind w:left="-15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выявления перспектив развития МДОБУ ЦРР д/с </w:t>
      </w:r>
      <w:r w:rsidRPr="00D85193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"Росинка"</w:t>
      </w: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proofErr w:type="gram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SWOT-анализ на основании информации об эффективности работы дошкольного учреждения и мониторинговых исследованиях об удовлетворенности потребностей субъектов образовательной деятельности. </w:t>
      </w:r>
    </w:p>
    <w:p w:rsidR="007976BC" w:rsidRPr="00D85193" w:rsidRDefault="003E34FD" w:rsidP="00AB3153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110" w:type="dxa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685"/>
        <w:gridCol w:w="12"/>
        <w:gridCol w:w="5036"/>
        <w:gridCol w:w="14"/>
        <w:gridCol w:w="4343"/>
        <w:gridCol w:w="10"/>
      </w:tblGrid>
      <w:tr w:rsidR="007976BC" w:rsidRPr="00D85193" w:rsidTr="0037179B">
        <w:trPr>
          <w:gridBefore w:val="1"/>
          <w:gridAfter w:val="1"/>
          <w:wBefore w:w="10" w:type="dxa"/>
          <w:wAfter w:w="10" w:type="dxa"/>
        </w:trPr>
        <w:tc>
          <w:tcPr>
            <w:tcW w:w="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7976BC" w:rsidP="00AB3153">
            <w:pPr>
              <w:spacing w:after="0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24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Сильные стороны  </w:t>
            </w:r>
          </w:p>
          <w:p w:rsidR="007976BC" w:rsidRPr="00D85193" w:rsidRDefault="003E34FD" w:rsidP="00AB3153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(S – потенциальные преимущества)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left="504" w:right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Слабые стороны  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(W– стратегия компенсации)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rPr>
          <w:gridBefore w:val="1"/>
          <w:gridAfter w:val="1"/>
          <w:wBefore w:w="10" w:type="dxa"/>
          <w:wAfter w:w="10" w:type="dxa"/>
        </w:trPr>
        <w:tc>
          <w:tcPr>
            <w:tcW w:w="69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numPr>
                <w:ilvl w:val="0"/>
                <w:numId w:val="51"/>
              </w:numPr>
              <w:spacing w:after="26"/>
              <w:ind w:left="14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регулярно повышают свой профессиональный уровень через прохождения курсов повышения квалификации, профессиональную переподготовку,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т.д.; </w:t>
            </w:r>
          </w:p>
          <w:p w:rsidR="007976BC" w:rsidRPr="00D85193" w:rsidRDefault="003E34FD" w:rsidP="00AB3153">
            <w:pPr>
              <w:numPr>
                <w:ilvl w:val="0"/>
                <w:numId w:val="51"/>
              </w:numPr>
              <w:spacing w:after="1"/>
              <w:ind w:left="14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75% педагогов используют в своей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работе современные образовательные технологии; </w:t>
            </w:r>
          </w:p>
          <w:p w:rsidR="007976BC" w:rsidRPr="00D85193" w:rsidRDefault="003E34FD" w:rsidP="00AB3153">
            <w:pPr>
              <w:spacing w:after="33"/>
              <w:ind w:left="14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-педагоги и руководящий состав систематично представляют опыт своей работы на городском, краевом, всероссийском уровнях по инновационным направлениям развития дошкольного учреждения: «STEM образование как инновационная технология в образовательном процессе», «Ранняя профориентация дошкольников» и др.;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ысокий уровень участия дошкольников в различных, конкурсах, фестивалях по всем направлениям развития; </w:t>
            </w:r>
          </w:p>
          <w:p w:rsidR="007976BC" w:rsidRPr="00D85193" w:rsidRDefault="003E34FD" w:rsidP="00AB3153">
            <w:pPr>
              <w:numPr>
                <w:ilvl w:val="0"/>
                <w:numId w:val="52"/>
              </w:numPr>
              <w:spacing w:after="0"/>
              <w:ind w:left="14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воспитанники старших и подготовительных являются призерами, победителями фестивалей и конкурсов на разном уровне; </w:t>
            </w:r>
          </w:p>
          <w:p w:rsidR="007976BC" w:rsidRPr="00D85193" w:rsidRDefault="003E34FD" w:rsidP="00AB3153">
            <w:pPr>
              <w:numPr>
                <w:ilvl w:val="0"/>
                <w:numId w:val="52"/>
              </w:numPr>
              <w:spacing w:after="13"/>
              <w:ind w:left="14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средних, старших, </w:t>
            </w:r>
          </w:p>
          <w:p w:rsidR="007976BC" w:rsidRPr="00D85193" w:rsidRDefault="003E34FD" w:rsidP="00AB3153">
            <w:pPr>
              <w:spacing w:after="22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подготовительных групп ведут с воспитанники кружковую работу различной направленности (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инженерно-технической, экспериментальной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направленностии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др.); </w:t>
            </w:r>
          </w:p>
          <w:p w:rsidR="007976BC" w:rsidRPr="00D85193" w:rsidRDefault="003E34FD" w:rsidP="00AB3153">
            <w:pPr>
              <w:numPr>
                <w:ilvl w:val="0"/>
                <w:numId w:val="53"/>
              </w:numPr>
              <w:spacing w:after="0"/>
              <w:ind w:left="14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созданы современные условия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в соответствии с ФГОС ДО. </w:t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A93C93" w:rsidRDefault="003E34FD" w:rsidP="00A93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C93">
              <w:rPr>
                <w:rFonts w:ascii="Times New Roman" w:eastAsia="Times New Roman" w:hAnsi="Times New Roman" w:cs="Times New Roman"/>
              </w:rPr>
              <w:lastRenderedPageBreak/>
              <w:t>незначительное количество аттестуемых педагогов (</w:t>
            </w:r>
            <w:r w:rsidR="00A93C93">
              <w:rPr>
                <w:rFonts w:ascii="Times New Roman" w:hAnsi="Times New Roman" w:cs="Times New Roman"/>
                <w:sz w:val="24"/>
                <w:szCs w:val="24"/>
              </w:rPr>
              <w:t xml:space="preserve">из 13 педагогов: 3 </w:t>
            </w:r>
            <w:proofErr w:type="gramStart"/>
            <w:r w:rsidR="00A93C93">
              <w:rPr>
                <w:rFonts w:ascii="Times New Roman" w:hAnsi="Times New Roman" w:cs="Times New Roman"/>
                <w:sz w:val="24"/>
                <w:szCs w:val="24"/>
              </w:rPr>
              <w:t>человека-высшая</w:t>
            </w:r>
            <w:proofErr w:type="gramEnd"/>
            <w:r w:rsidR="00A93C9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категория, 2</w:t>
            </w: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первая категория); </w:t>
            </w:r>
          </w:p>
          <w:p w:rsidR="007976BC" w:rsidRPr="00A93C93" w:rsidRDefault="003E34FD" w:rsidP="00A93C93">
            <w:pPr>
              <w:rPr>
                <w:rFonts w:ascii="Times New Roman" w:eastAsia="Times New Roman" w:hAnsi="Times New Roman" w:cs="Times New Roman"/>
              </w:rPr>
            </w:pPr>
            <w:r w:rsidRPr="00A93C93">
              <w:rPr>
                <w:rFonts w:ascii="Times New Roman" w:hAnsi="Times New Roman" w:cs="Times New Roman"/>
                <w:sz w:val="24"/>
                <w:szCs w:val="24"/>
              </w:rPr>
              <w:t>у 59 % педагогов низкая степень</w:t>
            </w:r>
            <w:r w:rsidRPr="00A93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3C93">
              <w:rPr>
                <w:rFonts w:ascii="Times New Roman" w:eastAsia="Times New Roman" w:hAnsi="Times New Roman" w:cs="Times New Roman"/>
              </w:rPr>
              <w:t xml:space="preserve">участия в конкурсах профессионального мастерства, </w:t>
            </w:r>
            <w:r w:rsidRPr="00A93C93">
              <w:rPr>
                <w:rFonts w:ascii="Times New Roman" w:eastAsia="Times New Roman" w:hAnsi="Times New Roman" w:cs="Times New Roman"/>
              </w:rPr>
              <w:lastRenderedPageBreak/>
              <w:t xml:space="preserve">трансляции опыта своей работы на городском, краевом, всероссийском уровнях; </w:t>
            </w:r>
          </w:p>
          <w:p w:rsidR="007976BC" w:rsidRPr="00D85193" w:rsidRDefault="003E34FD" w:rsidP="00AB3153">
            <w:pPr>
              <w:numPr>
                <w:ilvl w:val="0"/>
                <w:numId w:val="53"/>
              </w:numPr>
              <w:spacing w:after="4"/>
              <w:ind w:left="151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нежелание педагогов аттестоваться на квалификационные категории; </w:t>
            </w:r>
          </w:p>
          <w:p w:rsidR="007976BC" w:rsidRPr="00D85193" w:rsidRDefault="003E34FD" w:rsidP="00AB3153">
            <w:pPr>
              <w:spacing w:after="0"/>
              <w:ind w:left="48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 педагогов выявлены профессиональные риски </w:t>
            </w:r>
          </w:p>
          <w:p w:rsidR="007976BC" w:rsidRPr="00D85193" w:rsidRDefault="003E34FD" w:rsidP="00AB3153">
            <w:pPr>
              <w:spacing w:after="64"/>
              <w:ind w:left="48"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 компетенций) по методикам Ю.А.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Афонькиной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976BC" w:rsidRPr="00D85193" w:rsidRDefault="003E34FD" w:rsidP="00AB3153">
            <w:pPr>
              <w:numPr>
                <w:ilvl w:val="0"/>
                <w:numId w:val="54"/>
              </w:numPr>
              <w:spacing w:after="23"/>
              <w:ind w:left="151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большая часть родительского сообщества не заинтересована образовательным процессом; </w:t>
            </w:r>
          </w:p>
          <w:p w:rsidR="007976BC" w:rsidRPr="00D85193" w:rsidRDefault="003E34FD" w:rsidP="00AB3153">
            <w:pPr>
              <w:numPr>
                <w:ilvl w:val="0"/>
                <w:numId w:val="54"/>
              </w:numPr>
              <w:spacing w:after="0"/>
              <w:ind w:left="151" w:hanging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недостаточное внимание уделяется  просветительской работе с родителями </w:t>
            </w:r>
          </w:p>
          <w:p w:rsidR="007976BC" w:rsidRPr="00D85193" w:rsidRDefault="003E34FD" w:rsidP="00AB3153">
            <w:pPr>
              <w:spacing w:after="5"/>
              <w:ind w:left="48" w:right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тему развития их ребенка с учетом наблюдаемой индивидуальной траектории его развития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тсутствуют консультативные пункты помощи родителям (законным </w:t>
            </w:r>
          </w:p>
          <w:p w:rsidR="007976BC" w:rsidRPr="00D85193" w:rsidRDefault="003E34FD" w:rsidP="00AB3153">
            <w:pPr>
              <w:spacing w:after="67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представителям); </w:t>
            </w:r>
          </w:p>
          <w:p w:rsidR="007976BC" w:rsidRPr="00D85193" w:rsidRDefault="003E34FD" w:rsidP="00AB3153">
            <w:pPr>
              <w:numPr>
                <w:ilvl w:val="0"/>
                <w:numId w:val="55"/>
              </w:numPr>
              <w:spacing w:after="0"/>
              <w:ind w:left="151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7976BC" w:rsidP="00AB3153">
            <w:pPr>
              <w:spacing w:after="0"/>
              <w:ind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76BC" w:rsidRPr="00D85193" w:rsidRDefault="003E34FD" w:rsidP="00AB3153">
            <w:pPr>
              <w:numPr>
                <w:ilvl w:val="0"/>
                <w:numId w:val="5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применяют гибкое планирование, ведут наблюдение за детьми; </w:t>
            </w:r>
          </w:p>
          <w:p w:rsidR="007976BC" w:rsidRPr="00D85193" w:rsidRDefault="003E34FD" w:rsidP="00AB3153">
            <w:pPr>
              <w:numPr>
                <w:ilvl w:val="0"/>
                <w:numId w:val="56"/>
              </w:numPr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детском саду отработана система взаимодействия с социальным окружением (общественные и культурные организации микрорайона, города);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-дошкольное учреждение является </w:t>
            </w:r>
          </w:p>
          <w:p w:rsidR="007976BC" w:rsidRPr="00D85193" w:rsidRDefault="003E34FD" w:rsidP="00AB3153">
            <w:pPr>
              <w:spacing w:after="30"/>
              <w:ind w:right="1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«Инновационной площадкой федерального уровня АНО ДПО "НИИ дошкольного образования «Воспитатели России" по направлению «Внедрение парциальной модульной образовательной программы дошкольного образования «От Фрёбеля до робота; </w:t>
            </w:r>
          </w:p>
          <w:p w:rsidR="007976BC" w:rsidRPr="00D85193" w:rsidRDefault="003E34FD" w:rsidP="00AB3153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дошкольное учреждение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имееет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стажировачной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площадки Приморского края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«Детский сад – маршруты развития» 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групповых помещений в дошкольном учреждении для организации дополнительных платных образовательных услуг.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7976BC" w:rsidP="00AB3153">
            <w:pPr>
              <w:spacing w:after="0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3E34FD" w:rsidP="00AB3153">
            <w:pPr>
              <w:spacing w:after="0"/>
              <w:ind w:left="1033" w:right="10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Возможности </w:t>
            </w: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(O – стратегия развития)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3E34FD" w:rsidP="00AB3153">
            <w:pPr>
              <w:spacing w:after="18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Угрозы </w:t>
            </w:r>
          </w:p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(T – ограничения развития)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c>
          <w:tcPr>
            <w:tcW w:w="69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3E34FD" w:rsidP="00AB3153">
            <w:pPr>
              <w:numPr>
                <w:ilvl w:val="0"/>
                <w:numId w:val="58"/>
              </w:numPr>
              <w:spacing w:after="14"/>
              <w:ind w:left="19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оптимизация системы наставничества, создание благоприятного эмоционального и психологического климата для педагогов; - расширение возможностей социального партнерства дошкольного учреждения               (возможность участвовать в реализации проектов разного уровня, с целью привлечения дополнительных средств на совершенствование образовательной среды); - расширение внешних связей с социальными институтами; </w:t>
            </w:r>
          </w:p>
          <w:p w:rsidR="007976BC" w:rsidRPr="00D85193" w:rsidRDefault="003E34FD" w:rsidP="00AB3153">
            <w:pPr>
              <w:numPr>
                <w:ilvl w:val="0"/>
                <w:numId w:val="58"/>
              </w:numPr>
              <w:spacing w:after="0"/>
              <w:ind w:left="19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оказание дополнительных образовательных услуг, с учетом имеющейся современной материально-технической базы;  - создание центра по взаимодействию с семьями воспитанников (родительского клуба) для оказания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психологопедагогической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методической, 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3E34FD" w:rsidP="00AB3153">
            <w:pPr>
              <w:numPr>
                <w:ilvl w:val="0"/>
                <w:numId w:val="58"/>
              </w:numPr>
              <w:spacing w:after="0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«синдром профессионального выгорания педагогов»; </w:t>
            </w:r>
          </w:p>
          <w:p w:rsidR="007976BC" w:rsidRPr="00D85193" w:rsidRDefault="003E34FD" w:rsidP="00AB3153">
            <w:pPr>
              <w:numPr>
                <w:ilvl w:val="0"/>
                <w:numId w:val="58"/>
              </w:numPr>
              <w:spacing w:after="20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высокая конкурентоспособность; - недостаточная заинтересованность социокультурных учреждений к сотрудничеству; </w:t>
            </w:r>
          </w:p>
          <w:p w:rsidR="007976BC" w:rsidRPr="00D85193" w:rsidRDefault="003E34FD" w:rsidP="00AB3153">
            <w:pPr>
              <w:numPr>
                <w:ilvl w:val="0"/>
                <w:numId w:val="58"/>
              </w:numPr>
              <w:spacing w:after="0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недостаточное финансирование на совершенствование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материальнотехнической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оснащение учреждения; - изменение социальных потребностей и возможностей семьи; </w:t>
            </w:r>
          </w:p>
          <w:p w:rsidR="007976BC" w:rsidRPr="00D85193" w:rsidRDefault="003E34FD" w:rsidP="00AB3153">
            <w:pPr>
              <w:numPr>
                <w:ilvl w:val="0"/>
                <w:numId w:val="58"/>
              </w:numPr>
              <w:spacing w:after="0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образовательных запросов родителей на тему индивидуальной траектории развития их детей; - отказ от совместного взаимодействия с дошкольным учреждением в рамках работы родительского клуба,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c>
          <w:tcPr>
            <w:tcW w:w="695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3E34FD" w:rsidP="00AB3153">
            <w:pPr>
              <w:spacing w:after="2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консультативной помощи нуждающимся родителям; </w:t>
            </w:r>
          </w:p>
          <w:p w:rsidR="007976BC" w:rsidRPr="00D85193" w:rsidRDefault="003E34FD" w:rsidP="00AB3153">
            <w:pPr>
              <w:spacing w:after="0"/>
              <w:ind w:left="38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открытие детско-родительских клубов, учитывая образовательный запрос родителей и интерес воспитанников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2" w:type="dxa"/>
              <w:right w:w="92" w:type="dxa"/>
            </w:tcMar>
          </w:tcPr>
          <w:p w:rsidR="007976BC" w:rsidRPr="00D85193" w:rsidRDefault="003E34FD" w:rsidP="00AB3153">
            <w:pPr>
              <w:spacing w:after="65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заинтересованность; </w:t>
            </w:r>
          </w:p>
          <w:p w:rsidR="007976BC" w:rsidRPr="00D85193" w:rsidRDefault="003E34FD" w:rsidP="00AB3153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519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нежелание родителей принимать участие в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дошкольного учреждения </w:t>
            </w:r>
          </w:p>
          <w:p w:rsidR="007976BC" w:rsidRPr="00D85193" w:rsidRDefault="003E34FD" w:rsidP="00AB3153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76BC" w:rsidRPr="00D85193" w:rsidRDefault="003E34FD" w:rsidP="00AB3153">
      <w:pPr>
        <w:spacing w:after="57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numPr>
          <w:ilvl w:val="0"/>
          <w:numId w:val="59"/>
        </w:numPr>
        <w:spacing w:after="0"/>
        <w:ind w:left="361" w:right="3582" w:hanging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Цели и задачи Программы развития </w:t>
      </w:r>
    </w:p>
    <w:tbl>
      <w:tblPr>
        <w:tblW w:w="0" w:type="auto"/>
        <w:tblInd w:w="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5"/>
        <w:gridCol w:w="5047"/>
      </w:tblGrid>
      <w:tr w:rsidR="007976BC" w:rsidRPr="00D85193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Вариативная часть </w:t>
            </w:r>
          </w:p>
        </w:tc>
      </w:tr>
      <w:tr w:rsidR="007976BC" w:rsidRPr="00D85193"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 обязательной части Программы: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21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(муниципального) задания на оказание образовательных услуг в соответствии с требованиями законодательства. </w:t>
            </w:r>
          </w:p>
          <w:p w:rsidR="007976BC" w:rsidRPr="00D85193" w:rsidRDefault="003E34FD" w:rsidP="00AB3153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</w:p>
          <w:p w:rsidR="007976BC" w:rsidRPr="00D85193" w:rsidRDefault="003E34FD" w:rsidP="00AB3153">
            <w:pPr>
              <w:numPr>
                <w:ilvl w:val="0"/>
                <w:numId w:val="60"/>
              </w:numPr>
              <w:spacing w:after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образования; </w:t>
            </w:r>
          </w:p>
          <w:p w:rsidR="007976BC" w:rsidRPr="00D85193" w:rsidRDefault="003E34FD" w:rsidP="00AB3153">
            <w:pPr>
              <w:numPr>
                <w:ilvl w:val="0"/>
                <w:numId w:val="60"/>
              </w:numPr>
              <w:spacing w:after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качества образования; </w:t>
            </w:r>
          </w:p>
          <w:p w:rsidR="007976BC" w:rsidRPr="00D85193" w:rsidRDefault="003E34FD" w:rsidP="00AB3153">
            <w:pPr>
              <w:numPr>
                <w:ilvl w:val="0"/>
                <w:numId w:val="6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эффективной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работы дошкольного учреждения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8" w:type="dxa"/>
              <w:right w:w="78" w:type="dxa"/>
            </w:tcMar>
          </w:tcPr>
          <w:p w:rsidR="007976BC" w:rsidRPr="00D85193" w:rsidRDefault="003E34FD" w:rsidP="00AB3153">
            <w:pPr>
              <w:spacing w:after="44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 вариативной части Программы: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удовлетворение образовательных запросов субъектов образовательной деятельности и лиц, заинтересованных в образовании в соответствии с требованием законодательства. Задачи: </w:t>
            </w:r>
          </w:p>
          <w:p w:rsidR="007976BC" w:rsidRPr="00D85193" w:rsidRDefault="003E34FD" w:rsidP="00AB3153">
            <w:pPr>
              <w:numPr>
                <w:ilvl w:val="0"/>
                <w:numId w:val="61"/>
              </w:numPr>
              <w:spacing w:after="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профессиональные компетенции и социальную активность педагогов дошкольного учреждения посредством наставничества; </w:t>
            </w:r>
          </w:p>
          <w:p w:rsidR="007976BC" w:rsidRPr="00D85193" w:rsidRDefault="003E34FD" w:rsidP="00AB3153">
            <w:pPr>
              <w:numPr>
                <w:ilvl w:val="0"/>
                <w:numId w:val="61"/>
              </w:numPr>
              <w:spacing w:after="38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эффективную модель социального партнерства детского сада с различными организациями и учреждениями для достижения целевых ориентиров,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необходимых для успешной социализации воспитанников с учетом социокультурного контекста; </w:t>
            </w:r>
          </w:p>
          <w:p w:rsidR="007976BC" w:rsidRPr="00D85193" w:rsidRDefault="003E34FD" w:rsidP="00AB3153">
            <w:pPr>
              <w:numPr>
                <w:ilvl w:val="0"/>
                <w:numId w:val="61"/>
              </w:numPr>
              <w:spacing w:after="28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систему взаимодействия с родительским сообществом, обеспечивающую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грамотности родителей в процессе повседневного общения и специально организованных совместных мероприятий; </w:t>
            </w:r>
          </w:p>
          <w:p w:rsidR="007976BC" w:rsidRPr="00D85193" w:rsidRDefault="003E34FD" w:rsidP="00AB3153">
            <w:pPr>
              <w:numPr>
                <w:ilvl w:val="0"/>
                <w:numId w:val="61"/>
              </w:numPr>
              <w:spacing w:after="40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и внедрить инновационные формы работы с воспитанниками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патриотическому воспитанию; </w:t>
            </w:r>
          </w:p>
          <w:p w:rsidR="007976BC" w:rsidRPr="00D85193" w:rsidRDefault="003E34FD" w:rsidP="00AB3153">
            <w:pPr>
              <w:numPr>
                <w:ilvl w:val="0"/>
                <w:numId w:val="62"/>
              </w:numPr>
              <w:spacing w:after="18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условия,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способствующие выявлению,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поддержке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развитию способностей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талантов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детей (интеллектуальной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одаренности), направленных на самоопределение и раннюю профориентацию; </w:t>
            </w:r>
          </w:p>
          <w:p w:rsidR="007976BC" w:rsidRPr="00D85193" w:rsidRDefault="003E34FD" w:rsidP="00AB3153">
            <w:pPr>
              <w:numPr>
                <w:ilvl w:val="0"/>
                <w:numId w:val="62"/>
              </w:numPr>
              <w:spacing w:after="14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модернизировать материально-техническую базу, развивающую</w:t>
            </w:r>
            <w:r w:rsidRPr="00D85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предметно-пространственную среду для организации работы по данным направлениям программы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76BC" w:rsidRPr="00D85193" w:rsidRDefault="007976BC" w:rsidP="00AB3153">
      <w:pPr>
        <w:spacing w:after="13"/>
        <w:ind w:left="56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6BC" w:rsidRPr="00D85193" w:rsidRDefault="003E34FD" w:rsidP="00AB3153">
      <w:pPr>
        <w:spacing w:after="89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numPr>
          <w:ilvl w:val="0"/>
          <w:numId w:val="63"/>
        </w:numPr>
        <w:spacing w:after="68"/>
        <w:ind w:left="361" w:right="3582" w:hanging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Обязательная часть Программы развития. </w:t>
      </w:r>
    </w:p>
    <w:p w:rsidR="007976BC" w:rsidRPr="00D85193" w:rsidRDefault="003E34FD" w:rsidP="00AB3153">
      <w:pPr>
        <w:spacing w:after="0"/>
        <w:ind w:left="10" w:right="3968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План-график реализации Программы («Дорожная карта») </w:t>
      </w:r>
    </w:p>
    <w:tbl>
      <w:tblPr>
        <w:tblW w:w="0" w:type="auto"/>
        <w:tblInd w:w="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152"/>
        <w:gridCol w:w="1658"/>
        <w:gridCol w:w="152"/>
        <w:gridCol w:w="2281"/>
        <w:gridCol w:w="1836"/>
        <w:gridCol w:w="104"/>
        <w:gridCol w:w="1506"/>
        <w:gridCol w:w="28"/>
      </w:tblGrid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Основное содержание работы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Документ, подтверждающий выполнение мероприятия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выполнения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1378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Организационно-содержательное обеспечение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муниципального задания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пунктов муниципального задания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муниципального задания 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по выполнению муниципального задания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Ежеквартально, год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32"/>
              <w:ind w:left="5" w:right="6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годовой план работы ДОУ на период с 2022г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2027г.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мероприятий, согласно приоритетным направлениям Программы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плана работы дошкольного учреждения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годового плана работы ДОУ (методической темы, годовых задач)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дошкольного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 за предстоящий год 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Ежегодно (август 2022-2027гг.)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 </w:t>
            </w:r>
          </w:p>
          <w:p w:rsidR="007976BC" w:rsidRPr="00D85193" w:rsidRDefault="003E34FD" w:rsidP="00AB3153">
            <w:pPr>
              <w:spacing w:after="2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проектов, реализуемых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развития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Отслеживание промежуточных результатов (мониторинг) по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реализации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мероприятий Программы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 внедрение разработанных проектов Программы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результативности проектов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2022-2027гг.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1162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Совершенствование нормативного обеспечения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5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корректировка локальных актов,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реализацию Программы развития 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нормативные документы 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19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документации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нормативноправовым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требованиям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Приказы, положения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1061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Развитие финансово-экономического обеспечения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помещения ДОУ в целях оказания дополнительных платных образовательных услуг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оказания услуг детям в целях обеспечения образования, развития: хореография, английский язык, робототехника, шахматы 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 w:right="5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прибыль с целью обогащения и совершенствования образовательной среды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учреждения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выполненных работ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21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2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платных образовательных услуг 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дополнительного образования по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Монтессори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-программе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 w:right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прибыль с целью обогащения и совершенствования образовательной среды дошкольного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по дополнительному образованию 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проектов 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спонсорских средств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Сертификат, диплом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169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4. Кадровое и методическое обеспечение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профессиональной компетентности педагога 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4"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реализация плана повышения квалификации педагогических кадров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3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Аттестация на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квалификационную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категорию (первую, </w:t>
            </w:r>
            <w:proofErr w:type="gramEnd"/>
          </w:p>
          <w:p w:rsidR="007976BC" w:rsidRPr="00D85193" w:rsidRDefault="003E34FD" w:rsidP="00AB3153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высшую)          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об аттестации педагогических работников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графику аттестации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наставников – опытных педагогов ДОУ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методического сопровождения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личностного, а также профессионального потенциала наставника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Сертификаты, дипломы, подтверждающие участие и выступление педагогов на мероприятиях 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</w:p>
          <w:p w:rsidR="007976BC" w:rsidRPr="00D85193" w:rsidRDefault="003E34FD" w:rsidP="00AB3153">
            <w:pPr>
              <w:spacing w:after="0"/>
              <w:ind w:left="5" w:righ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уровня через прохождения курсов повышения квалификации, профессиональную переподготовку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41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курсов (исходя из актуальных </w:t>
            </w:r>
            <w:proofErr w:type="gramEnd"/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педагога  направлений) 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</w:p>
          <w:p w:rsidR="007976BC" w:rsidRPr="00D85193" w:rsidRDefault="003E34FD" w:rsidP="00AB3153">
            <w:pPr>
              <w:spacing w:after="23"/>
              <w:ind w:lef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профессионального уровня </w:t>
            </w:r>
          </w:p>
          <w:p w:rsidR="007976BC" w:rsidRPr="00D85193" w:rsidRDefault="003E34FD" w:rsidP="00AB3153">
            <w:pPr>
              <w:spacing w:after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Удостоверение, свидетельство 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5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плануграфику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прохождения курсов, по запросу педагогов  </w:t>
            </w:r>
          </w:p>
        </w:tc>
      </w:tr>
      <w:tr w:rsidR="007976BC" w:rsidRPr="00D85193" w:rsidTr="0037179B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3E34FD" w:rsidP="00AB3153">
            <w:pPr>
              <w:spacing w:after="0"/>
              <w:ind w:left="2113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5. Информационное  обеспечение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6" w:type="dxa"/>
              <w:right w:w="76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6BC" w:rsidRPr="00D85193" w:rsidTr="0037179B">
        <w:trPr>
          <w:gridAfter w:val="1"/>
          <w:wAfter w:w="24" w:type="dxa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Просветительская деятельность, направленная на повышение педагогической культуры, расширение информационного поля родителей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родительского сообщества через социальные сети (сообщество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ВКонтакте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 в</w:t>
            </w:r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Telegram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чаты в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мессенджерах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Telegram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размещение информации на сайте образовательной организации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5" w:righ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рейтинга учреждения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родительского </w:t>
            </w:r>
          </w:p>
          <w:p w:rsidR="007976BC" w:rsidRPr="00D85193" w:rsidRDefault="003E34FD" w:rsidP="00AB3153">
            <w:pPr>
              <w:tabs>
                <w:tab w:val="center" w:pos="2680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сообщества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общественности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16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  <w:p w:rsidR="007976BC" w:rsidRPr="00D85193" w:rsidRDefault="003E34FD" w:rsidP="00AB3153">
            <w:pPr>
              <w:spacing w:after="16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7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6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16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76BC" w:rsidRPr="00D85193" w:rsidTr="0037179B">
        <w:trPr>
          <w:gridAfter w:val="1"/>
          <w:wAfter w:w="24" w:type="dxa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24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Мониторинговые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исследования </w:t>
            </w:r>
          </w:p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через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форму по вопросам воспитания и образования детей, выявление степени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удовлетворенности </w:t>
            </w:r>
          </w:p>
          <w:p w:rsidR="007976BC" w:rsidRPr="00D85193" w:rsidRDefault="003E34FD" w:rsidP="00AB3153">
            <w:pPr>
              <w:spacing w:after="0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качеством предоставляемых образовательных услуг</w:t>
            </w:r>
            <w:r w:rsidRPr="00D851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удовлетворенности, определение дальнейших перспектив развития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анкетирования, отчет о результатах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7976BC" w:rsidRPr="00D85193" w:rsidTr="0037179B">
        <w:trPr>
          <w:gridAfter w:val="1"/>
          <w:wAfter w:w="24" w:type="dxa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5"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 обновление информации об образовательной организации на официальном сайте ДОУ 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сайта согласно требованиям к структуре официального сайта ДОУ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5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Открытость, доступность, информированность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34"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сайта дошкольного учреждения 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7976BC" w:rsidRPr="00D85193" w:rsidTr="0037179B">
        <w:trPr>
          <w:gridAfter w:val="1"/>
          <w:wAfter w:w="24" w:type="dxa"/>
        </w:trPr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7D3B64" w:rsidP="00AB3153">
            <w:pPr>
              <w:spacing w:after="0"/>
              <w:ind w:left="3956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6. Совершенствовани</w:t>
            </w:r>
            <w:r w:rsidR="003E34FD"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материально- технического обеспечения</w:t>
            </w:r>
            <w:r w:rsidR="003E34FD" w:rsidRPr="00D8519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6BC" w:rsidRPr="00D85193" w:rsidTr="0037179B">
        <w:trPr>
          <w:gridAfter w:val="1"/>
          <w:wAfter w:w="24" w:type="dxa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38" w:righ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(дополнение) развивающей предметно</w:t>
            </w:r>
            <w:r w:rsidR="007D3B64"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пространственной среды в возрастных группах  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современного игрового оборудования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left="39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материально-технической базы ДОУ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Договор, акт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7976BC" w:rsidRPr="00D85193" w:rsidRDefault="003E34FD" w:rsidP="00AB3153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необходимости </w:t>
            </w:r>
          </w:p>
        </w:tc>
      </w:tr>
    </w:tbl>
    <w:p w:rsidR="007976BC" w:rsidRPr="00D85193" w:rsidRDefault="007976BC" w:rsidP="00AB3153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6BC" w:rsidRPr="00D85193" w:rsidRDefault="003E34FD" w:rsidP="00AB3153">
      <w:pPr>
        <w:spacing w:after="0"/>
        <w:ind w:lef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7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Вариативная часть Программы развития. Основные направления Программы </w:t>
      </w:r>
    </w:p>
    <w:p w:rsidR="007976BC" w:rsidRPr="00D85193" w:rsidRDefault="003E34FD" w:rsidP="00AB3153">
      <w:pPr>
        <w:spacing w:after="62"/>
        <w:ind w:left="1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76BC" w:rsidRPr="00D85193" w:rsidRDefault="003E34FD" w:rsidP="0037179B">
      <w:pPr>
        <w:spacing w:after="13"/>
        <w:ind w:left="-15" w:right="253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Стратегия развития дошкольного учреждения рассчитана на период до 2027 года. Стратегия определяет совокупность реализации приоритетных направлений, ориентированных на развитие учреждения. Эти направления сформулированы в целевых проектах, обеспечивающих участие в реализации программы коллектива детского сада, родителей воспитанников, социума, которые взаимосвязаны между собой стратегической целью и отражают последовательность тактических мероприятий. Так как годовой план работ</w:t>
      </w:r>
      <w:proofErr w:type="gramStart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>ы–</w:t>
      </w:r>
      <w:proofErr w:type="gramEnd"/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пошаговая реализация программы развития дошкольного учреждени</w:t>
      </w:r>
      <w:r w:rsidR="0037179B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разработаны следующие проекты.</w:t>
      </w: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76BC" w:rsidRPr="00D85193" w:rsidRDefault="003E34FD" w:rsidP="0037179B">
      <w:pPr>
        <w:spacing w:after="262"/>
        <w:ind w:firstLine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 содержанием проектов можно ознакомиться на сайте учреждения </w:t>
      </w:r>
      <w:hyperlink r:id="rId9">
        <w:r w:rsidRPr="00D851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http://росинка-дс26.арс-обр.рф</w:t>
        </w:r>
      </w:hyperlink>
    </w:p>
    <w:p w:rsidR="007976BC" w:rsidRPr="00D85193" w:rsidRDefault="003E34FD" w:rsidP="00AB3153">
      <w:pPr>
        <w:spacing w:after="261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257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261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0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keepNext/>
        <w:keepLines/>
        <w:spacing w:after="0"/>
        <w:ind w:left="1071" w:right="7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D8519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Ожидаемые результаты Программы </w:t>
      </w:r>
    </w:p>
    <w:tbl>
      <w:tblPr>
        <w:tblW w:w="10642" w:type="dxa"/>
        <w:tblInd w:w="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3"/>
        <w:gridCol w:w="2122"/>
        <w:gridCol w:w="47"/>
        <w:gridCol w:w="1233"/>
        <w:gridCol w:w="838"/>
        <w:gridCol w:w="156"/>
        <w:gridCol w:w="992"/>
        <w:gridCol w:w="556"/>
        <w:gridCol w:w="295"/>
        <w:gridCol w:w="555"/>
        <w:gridCol w:w="153"/>
        <w:gridCol w:w="697"/>
        <w:gridCol w:w="156"/>
        <w:gridCol w:w="709"/>
      </w:tblGrid>
      <w:tr w:rsidR="007976BC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3332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79B" w:rsidRPr="00D85193" w:rsidTr="0037179B"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Показатели эффективности ОО 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Критерии оценки эффективности ОО 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Итоговый планируемый результат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Планируемый результат по годам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79B" w:rsidRPr="00D85193" w:rsidTr="0037179B">
        <w:tc>
          <w:tcPr>
            <w:tcW w:w="21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2027 </w:t>
            </w:r>
          </w:p>
        </w:tc>
      </w:tr>
      <w:tr w:rsidR="0037179B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21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деятельности требованиям законодательства 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52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предписаний надзорных органов, </w:t>
            </w:r>
          </w:p>
          <w:p w:rsidR="007976BC" w:rsidRPr="00D85193" w:rsidRDefault="003E34FD" w:rsidP="00AB3153">
            <w:pPr>
              <w:spacing w:after="0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подтвержденных жалоб граждан 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  <w:p w:rsidR="007976BC" w:rsidRPr="00D85193" w:rsidRDefault="003E34FD" w:rsidP="00AB3153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37179B" w:rsidRPr="00D85193" w:rsidTr="0037179B"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государственного задания на оказание </w:t>
            </w:r>
          </w:p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государственных услуг  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93% 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98%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37179B" w:rsidRPr="00D85193" w:rsidTr="0037179B">
        <w:tc>
          <w:tcPr>
            <w:tcW w:w="21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 полном объеме образовательных программ 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7976BC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3371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3404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7976BC" w:rsidP="00AB315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179B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Рейтинговое положение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дошкольного образования (переход на уровень качества: базовый уровень и хорошее качество) с учетом МКДО-2022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75%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85%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90%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37179B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8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привлеченных дополнительных ресурсов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дополнительных платных образовательных услуг, спонсорская помощь, участие в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</w:p>
        </w:tc>
      </w:tr>
      <w:tr w:rsidR="0037179B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27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и победы педагогов в конкурсах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мастерства и т.д. на разном уровне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left="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педагогов, участвующих в диссеминации своего педагогического опыта работы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75%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53%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60%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67%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72%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8" w:type="dxa"/>
              <w:right w:w="68" w:type="dxa"/>
            </w:tcMar>
          </w:tcPr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75% </w:t>
            </w:r>
          </w:p>
        </w:tc>
      </w:tr>
      <w:tr w:rsidR="0037179B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педагогов, состоящих в профессиональных сообществах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45%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35%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45% </w:t>
            </w:r>
          </w:p>
        </w:tc>
      </w:tr>
      <w:tr w:rsidR="0037179B" w:rsidRPr="00D85193" w:rsidTr="0037179B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и победы воспитанников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конкурсном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различного уровня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воспитанников, занявших призовые места (рост личных достижений)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30%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35%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</w:p>
        </w:tc>
      </w:tr>
      <w:tr w:rsidR="0037179B" w:rsidRPr="00D85193" w:rsidTr="0037179B"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социального статуса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участников </w:t>
            </w:r>
          </w:p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образовательного процесса в эффективности и совершенствовании модели взаимодействия с родителями и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социумом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85%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50%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60%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75%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85% </w:t>
            </w:r>
          </w:p>
        </w:tc>
      </w:tr>
      <w:tr w:rsidR="0037179B" w:rsidRPr="00D85193" w:rsidTr="0037179B">
        <w:tc>
          <w:tcPr>
            <w:tcW w:w="213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статуса </w:t>
            </w:r>
            <w:proofErr w:type="gram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инновационной</w:t>
            </w:r>
            <w:proofErr w:type="gram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76BC" w:rsidRPr="00D85193" w:rsidRDefault="003E34FD" w:rsidP="00AB3153">
            <w:pPr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площадки ФГБНУ «Институт изучения детства, семьи и воспитания Российской академии образования»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37179B" w:rsidRPr="00D85193" w:rsidTr="0037179B">
        <w:tc>
          <w:tcPr>
            <w:tcW w:w="21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7976BC" w:rsidP="00AB31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статуса площадки НГО (от </w:t>
            </w:r>
            <w:proofErr w:type="spellStart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апробационной</w:t>
            </w:r>
            <w:proofErr w:type="spellEnd"/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стажировочной) 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2" w:type="dxa"/>
              <w:right w:w="82" w:type="dxa"/>
            </w:tcMar>
          </w:tcPr>
          <w:p w:rsidR="007976BC" w:rsidRPr="00D85193" w:rsidRDefault="003E34FD" w:rsidP="00AB315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</w:tbl>
    <w:p w:rsidR="007976BC" w:rsidRPr="00D85193" w:rsidRDefault="003E34FD" w:rsidP="00AB3153">
      <w:pPr>
        <w:spacing w:after="17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spacing w:after="138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76BC" w:rsidRPr="00D85193" w:rsidRDefault="003E34FD" w:rsidP="00AB3153">
      <w:pPr>
        <w:keepNext/>
        <w:keepLines/>
        <w:spacing w:after="0"/>
        <w:ind w:left="1071" w:right="369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Финансирование Программы </w:t>
      </w:r>
    </w:p>
    <w:tbl>
      <w:tblPr>
        <w:tblW w:w="0" w:type="auto"/>
        <w:tblInd w:w="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5026"/>
      </w:tblGrid>
      <w:tr w:rsidR="007976BC" w:rsidRPr="00D85193"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30" w:type="dxa"/>
              <w:right w:w="130" w:type="dxa"/>
            </w:tcMar>
          </w:tcPr>
          <w:p w:rsidR="007976BC" w:rsidRPr="00D85193" w:rsidRDefault="003E34FD" w:rsidP="00AB3153">
            <w:pPr>
              <w:spacing w:after="0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30" w:type="dxa"/>
              <w:right w:w="130" w:type="dxa"/>
            </w:tcMar>
          </w:tcPr>
          <w:p w:rsidR="007976BC" w:rsidRPr="00D85193" w:rsidRDefault="003E34FD" w:rsidP="00AB3153">
            <w:pPr>
              <w:spacing w:after="0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Вариативная часть </w:t>
            </w:r>
          </w:p>
        </w:tc>
      </w:tr>
      <w:tr w:rsidR="007976BC" w:rsidRPr="00D85193"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30" w:type="dxa"/>
              <w:right w:w="130" w:type="dxa"/>
            </w:tcMar>
          </w:tcPr>
          <w:p w:rsidR="007976BC" w:rsidRPr="00D85193" w:rsidRDefault="003E34FD" w:rsidP="00AB31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осуществляется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основе ежегодного плана финансово – хозяйственной деятельности дошкольного учреждения</w:t>
            </w:r>
            <w:r w:rsidRPr="00D85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30" w:type="dxa"/>
              <w:right w:w="130" w:type="dxa"/>
            </w:tcMar>
          </w:tcPr>
          <w:p w:rsidR="007976BC" w:rsidRPr="00D85193" w:rsidRDefault="003E34FD" w:rsidP="00AB315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программы осуществляется по итогам разработки проектов (с привлечением дополнительных финансовых средств) </w:t>
            </w:r>
          </w:p>
        </w:tc>
      </w:tr>
    </w:tbl>
    <w:p w:rsidR="007976BC" w:rsidRPr="00D85193" w:rsidRDefault="007976BC" w:rsidP="00AB3153">
      <w:pPr>
        <w:spacing w:after="13"/>
        <w:ind w:left="56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6BC" w:rsidRPr="00D85193" w:rsidRDefault="003E34FD" w:rsidP="00AB3153">
      <w:pPr>
        <w:spacing w:after="0"/>
        <w:ind w:left="10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1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sectPr w:rsidR="007976BC" w:rsidRPr="00D85193" w:rsidSect="007910D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36B"/>
    <w:multiLevelType w:val="multilevel"/>
    <w:tmpl w:val="3176F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F5F80"/>
    <w:multiLevelType w:val="multilevel"/>
    <w:tmpl w:val="08ECB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D6214"/>
    <w:multiLevelType w:val="multilevel"/>
    <w:tmpl w:val="AE78D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A369D"/>
    <w:multiLevelType w:val="multilevel"/>
    <w:tmpl w:val="C7408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75486"/>
    <w:multiLevelType w:val="multilevel"/>
    <w:tmpl w:val="B218C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89369C"/>
    <w:multiLevelType w:val="hybridMultilevel"/>
    <w:tmpl w:val="85E88CE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>
    <w:nsid w:val="07C96CAB"/>
    <w:multiLevelType w:val="multilevel"/>
    <w:tmpl w:val="41188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825DB9"/>
    <w:multiLevelType w:val="multilevel"/>
    <w:tmpl w:val="BEFED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450C89"/>
    <w:multiLevelType w:val="multilevel"/>
    <w:tmpl w:val="25DE4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0495F"/>
    <w:multiLevelType w:val="multilevel"/>
    <w:tmpl w:val="1F6CD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9D4E75"/>
    <w:multiLevelType w:val="multilevel"/>
    <w:tmpl w:val="268E9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B23205"/>
    <w:multiLevelType w:val="multilevel"/>
    <w:tmpl w:val="42DA1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355FC2"/>
    <w:multiLevelType w:val="multilevel"/>
    <w:tmpl w:val="ACC8F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74734A"/>
    <w:multiLevelType w:val="multilevel"/>
    <w:tmpl w:val="68341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064BAC"/>
    <w:multiLevelType w:val="multilevel"/>
    <w:tmpl w:val="B4CEF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F17874"/>
    <w:multiLevelType w:val="multilevel"/>
    <w:tmpl w:val="8506D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315409"/>
    <w:multiLevelType w:val="multilevel"/>
    <w:tmpl w:val="5AC25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BB34C8"/>
    <w:multiLevelType w:val="multilevel"/>
    <w:tmpl w:val="1272E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3D088F"/>
    <w:multiLevelType w:val="multilevel"/>
    <w:tmpl w:val="0EA2D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7F64AE"/>
    <w:multiLevelType w:val="multilevel"/>
    <w:tmpl w:val="5B007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800CF5"/>
    <w:multiLevelType w:val="multilevel"/>
    <w:tmpl w:val="7E922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6A66140"/>
    <w:multiLevelType w:val="multilevel"/>
    <w:tmpl w:val="39D2B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4E701E"/>
    <w:multiLevelType w:val="multilevel"/>
    <w:tmpl w:val="0BDC6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8CE1695"/>
    <w:multiLevelType w:val="multilevel"/>
    <w:tmpl w:val="E7FA2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9A307BF"/>
    <w:multiLevelType w:val="multilevel"/>
    <w:tmpl w:val="9C726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B8E32EF"/>
    <w:multiLevelType w:val="multilevel"/>
    <w:tmpl w:val="554CA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C905C2F"/>
    <w:multiLevelType w:val="multilevel"/>
    <w:tmpl w:val="998634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CF737B5"/>
    <w:multiLevelType w:val="multilevel"/>
    <w:tmpl w:val="C4268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F4D52C5"/>
    <w:multiLevelType w:val="multilevel"/>
    <w:tmpl w:val="32F2C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202454C"/>
    <w:multiLevelType w:val="multilevel"/>
    <w:tmpl w:val="53848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5DA28B0"/>
    <w:multiLevelType w:val="multilevel"/>
    <w:tmpl w:val="32262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5EA06D9"/>
    <w:multiLevelType w:val="multilevel"/>
    <w:tmpl w:val="B2BC5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6E51E2E"/>
    <w:multiLevelType w:val="multilevel"/>
    <w:tmpl w:val="F5683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7586947"/>
    <w:multiLevelType w:val="multilevel"/>
    <w:tmpl w:val="0FBA94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8862FDA"/>
    <w:multiLevelType w:val="multilevel"/>
    <w:tmpl w:val="0DACF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890002"/>
    <w:multiLevelType w:val="hybridMultilevel"/>
    <w:tmpl w:val="5790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B63142"/>
    <w:multiLevelType w:val="multilevel"/>
    <w:tmpl w:val="DC3477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3905FB"/>
    <w:multiLevelType w:val="multilevel"/>
    <w:tmpl w:val="34587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D08118C"/>
    <w:multiLevelType w:val="multilevel"/>
    <w:tmpl w:val="96302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E58018F"/>
    <w:multiLevelType w:val="multilevel"/>
    <w:tmpl w:val="01988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2C36D72"/>
    <w:multiLevelType w:val="multilevel"/>
    <w:tmpl w:val="E58CE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3BF2856"/>
    <w:multiLevelType w:val="multilevel"/>
    <w:tmpl w:val="3754E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58A114F"/>
    <w:multiLevelType w:val="multilevel"/>
    <w:tmpl w:val="50C05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6FA2045"/>
    <w:multiLevelType w:val="multilevel"/>
    <w:tmpl w:val="42FC0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AEF78AE"/>
    <w:multiLevelType w:val="multilevel"/>
    <w:tmpl w:val="E71A9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C6B7121"/>
    <w:multiLevelType w:val="multilevel"/>
    <w:tmpl w:val="7C181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ED50B45"/>
    <w:multiLevelType w:val="multilevel"/>
    <w:tmpl w:val="F2AEB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09228DB"/>
    <w:multiLevelType w:val="multilevel"/>
    <w:tmpl w:val="10F00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1A60FA0"/>
    <w:multiLevelType w:val="hybridMultilevel"/>
    <w:tmpl w:val="60FA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9439CE"/>
    <w:multiLevelType w:val="hybridMultilevel"/>
    <w:tmpl w:val="BCE88B28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50">
    <w:nsid w:val="530411C2"/>
    <w:multiLevelType w:val="multilevel"/>
    <w:tmpl w:val="C1962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31B772A"/>
    <w:multiLevelType w:val="multilevel"/>
    <w:tmpl w:val="C1929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3F94E6C"/>
    <w:multiLevelType w:val="multilevel"/>
    <w:tmpl w:val="B08C5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5F73C83"/>
    <w:multiLevelType w:val="multilevel"/>
    <w:tmpl w:val="5E5ED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6F6724E"/>
    <w:multiLevelType w:val="multilevel"/>
    <w:tmpl w:val="F7D44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1F407CB"/>
    <w:multiLevelType w:val="multilevel"/>
    <w:tmpl w:val="5ACEE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2BF7382"/>
    <w:multiLevelType w:val="hybridMultilevel"/>
    <w:tmpl w:val="1D8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DC5AE0"/>
    <w:multiLevelType w:val="multilevel"/>
    <w:tmpl w:val="FC9C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74D4361"/>
    <w:multiLevelType w:val="multilevel"/>
    <w:tmpl w:val="42CAA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8386950"/>
    <w:multiLevelType w:val="multilevel"/>
    <w:tmpl w:val="F2E01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BE69CD"/>
    <w:multiLevelType w:val="multilevel"/>
    <w:tmpl w:val="32A20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C6C339B"/>
    <w:multiLevelType w:val="multilevel"/>
    <w:tmpl w:val="F7CC0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11D29C7"/>
    <w:multiLevelType w:val="multilevel"/>
    <w:tmpl w:val="E43A4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4750E21"/>
    <w:multiLevelType w:val="multilevel"/>
    <w:tmpl w:val="8174A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50F05EB"/>
    <w:multiLevelType w:val="multilevel"/>
    <w:tmpl w:val="5A96B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5BA3467"/>
    <w:multiLevelType w:val="multilevel"/>
    <w:tmpl w:val="03342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B332F90"/>
    <w:multiLevelType w:val="multilevel"/>
    <w:tmpl w:val="AF4EB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D271C30"/>
    <w:multiLevelType w:val="multilevel"/>
    <w:tmpl w:val="3B626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8"/>
  </w:num>
  <w:num w:numId="3">
    <w:abstractNumId w:val="63"/>
  </w:num>
  <w:num w:numId="4">
    <w:abstractNumId w:val="7"/>
  </w:num>
  <w:num w:numId="5">
    <w:abstractNumId w:val="1"/>
  </w:num>
  <w:num w:numId="6">
    <w:abstractNumId w:val="8"/>
  </w:num>
  <w:num w:numId="7">
    <w:abstractNumId w:val="19"/>
  </w:num>
  <w:num w:numId="8">
    <w:abstractNumId w:val="53"/>
  </w:num>
  <w:num w:numId="9">
    <w:abstractNumId w:val="52"/>
  </w:num>
  <w:num w:numId="10">
    <w:abstractNumId w:val="22"/>
  </w:num>
  <w:num w:numId="11">
    <w:abstractNumId w:val="4"/>
  </w:num>
  <w:num w:numId="12">
    <w:abstractNumId w:val="59"/>
  </w:num>
  <w:num w:numId="13">
    <w:abstractNumId w:val="61"/>
  </w:num>
  <w:num w:numId="14">
    <w:abstractNumId w:val="30"/>
  </w:num>
  <w:num w:numId="15">
    <w:abstractNumId w:val="0"/>
  </w:num>
  <w:num w:numId="16">
    <w:abstractNumId w:val="16"/>
  </w:num>
  <w:num w:numId="17">
    <w:abstractNumId w:val="13"/>
  </w:num>
  <w:num w:numId="18">
    <w:abstractNumId w:val="33"/>
  </w:num>
  <w:num w:numId="19">
    <w:abstractNumId w:val="58"/>
  </w:num>
  <w:num w:numId="20">
    <w:abstractNumId w:val="34"/>
  </w:num>
  <w:num w:numId="21">
    <w:abstractNumId w:val="40"/>
  </w:num>
  <w:num w:numId="22">
    <w:abstractNumId w:val="65"/>
  </w:num>
  <w:num w:numId="23">
    <w:abstractNumId w:val="29"/>
  </w:num>
  <w:num w:numId="24">
    <w:abstractNumId w:val="55"/>
  </w:num>
  <w:num w:numId="25">
    <w:abstractNumId w:val="25"/>
  </w:num>
  <w:num w:numId="26">
    <w:abstractNumId w:val="21"/>
  </w:num>
  <w:num w:numId="27">
    <w:abstractNumId w:val="51"/>
  </w:num>
  <w:num w:numId="28">
    <w:abstractNumId w:val="46"/>
  </w:num>
  <w:num w:numId="29">
    <w:abstractNumId w:val="57"/>
  </w:num>
  <w:num w:numId="30">
    <w:abstractNumId w:val="41"/>
  </w:num>
  <w:num w:numId="31">
    <w:abstractNumId w:val="15"/>
  </w:num>
  <w:num w:numId="32">
    <w:abstractNumId w:val="66"/>
  </w:num>
  <w:num w:numId="33">
    <w:abstractNumId w:val="38"/>
  </w:num>
  <w:num w:numId="34">
    <w:abstractNumId w:val="64"/>
  </w:num>
  <w:num w:numId="35">
    <w:abstractNumId w:val="31"/>
  </w:num>
  <w:num w:numId="36">
    <w:abstractNumId w:val="2"/>
  </w:num>
  <w:num w:numId="37">
    <w:abstractNumId w:val="32"/>
  </w:num>
  <w:num w:numId="38">
    <w:abstractNumId w:val="67"/>
  </w:num>
  <w:num w:numId="39">
    <w:abstractNumId w:val="6"/>
  </w:num>
  <w:num w:numId="40">
    <w:abstractNumId w:val="11"/>
  </w:num>
  <w:num w:numId="41">
    <w:abstractNumId w:val="47"/>
  </w:num>
  <w:num w:numId="42">
    <w:abstractNumId w:val="60"/>
  </w:num>
  <w:num w:numId="43">
    <w:abstractNumId w:val="26"/>
  </w:num>
  <w:num w:numId="44">
    <w:abstractNumId w:val="42"/>
  </w:num>
  <w:num w:numId="45">
    <w:abstractNumId w:val="10"/>
  </w:num>
  <w:num w:numId="46">
    <w:abstractNumId w:val="3"/>
  </w:num>
  <w:num w:numId="47">
    <w:abstractNumId w:val="62"/>
  </w:num>
  <w:num w:numId="48">
    <w:abstractNumId w:val="27"/>
  </w:num>
  <w:num w:numId="49">
    <w:abstractNumId w:val="50"/>
  </w:num>
  <w:num w:numId="50">
    <w:abstractNumId w:val="20"/>
  </w:num>
  <w:num w:numId="51">
    <w:abstractNumId w:val="18"/>
  </w:num>
  <w:num w:numId="52">
    <w:abstractNumId w:val="54"/>
  </w:num>
  <w:num w:numId="53">
    <w:abstractNumId w:val="44"/>
  </w:num>
  <w:num w:numId="54">
    <w:abstractNumId w:val="37"/>
  </w:num>
  <w:num w:numId="55">
    <w:abstractNumId w:val="24"/>
  </w:num>
  <w:num w:numId="56">
    <w:abstractNumId w:val="17"/>
  </w:num>
  <w:num w:numId="57">
    <w:abstractNumId w:val="36"/>
  </w:num>
  <w:num w:numId="58">
    <w:abstractNumId w:val="45"/>
  </w:num>
  <w:num w:numId="59">
    <w:abstractNumId w:val="23"/>
  </w:num>
  <w:num w:numId="60">
    <w:abstractNumId w:val="39"/>
  </w:num>
  <w:num w:numId="61">
    <w:abstractNumId w:val="14"/>
  </w:num>
  <w:num w:numId="62">
    <w:abstractNumId w:val="43"/>
  </w:num>
  <w:num w:numId="63">
    <w:abstractNumId w:val="12"/>
  </w:num>
  <w:num w:numId="64">
    <w:abstractNumId w:val="49"/>
  </w:num>
  <w:num w:numId="65">
    <w:abstractNumId w:val="5"/>
  </w:num>
  <w:num w:numId="66">
    <w:abstractNumId w:val="35"/>
  </w:num>
  <w:num w:numId="67">
    <w:abstractNumId w:val="56"/>
  </w:num>
  <w:num w:numId="68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6BC"/>
    <w:rsid w:val="002F3284"/>
    <w:rsid w:val="0037179B"/>
    <w:rsid w:val="003E34FD"/>
    <w:rsid w:val="0068354C"/>
    <w:rsid w:val="007654A8"/>
    <w:rsid w:val="007910D6"/>
    <w:rsid w:val="007976BC"/>
    <w:rsid w:val="007D3B64"/>
    <w:rsid w:val="00A93C93"/>
    <w:rsid w:val="00AB3153"/>
    <w:rsid w:val="00C551EE"/>
    <w:rsid w:val="00D85193"/>
    <w:rsid w:val="00E7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86;&#1089;&#1080;&#1085;&#1082;&#1072;-&#1076;&#1089;26.&#1072;&#1088;&#1089;-&#1086;&#1073;&#1088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8;&#1086;&#1089;&#1080;&#1085;&#1082;&#1072;-&#1076;&#1089;26.&#1072;&#1088;&#1089;-&#1086;&#1073;&#1088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8;&#1086;&#1089;&#1080;&#1085;&#1082;&#1072;-&#1076;&#1089;26.&#1072;&#1088;&#1089;-&#1086;&#1073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25</Pages>
  <Words>6615</Words>
  <Characters>37707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2023-11-28T04:02:00Z</dcterms:created>
  <dcterms:modified xsi:type="dcterms:W3CDTF">2023-11-30T06:57:00Z</dcterms:modified>
</cp:coreProperties>
</file>